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5E" w:rsidRPr="00900D57" w:rsidRDefault="00900D57" w:rsidP="00783FDA">
      <w:pPr>
        <w:jc w:val="center"/>
        <w:rPr>
          <w:rFonts w:ascii="IBM Plex Sans" w:hAnsi="IBM Plex Sans"/>
          <w:b/>
          <w:sz w:val="32"/>
          <w:szCs w:val="32"/>
        </w:rPr>
      </w:pPr>
      <w:r w:rsidRPr="00900D57">
        <w:rPr>
          <w:rFonts w:ascii="IBM Plex Sans" w:hAnsi="IBM Plex Sans"/>
          <w:b/>
          <w:sz w:val="32"/>
          <w:szCs w:val="3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238125</wp:posOffset>
            </wp:positionV>
            <wp:extent cx="6838950" cy="619125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1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336" w:rsidRPr="00900D57" w:rsidRDefault="00027E5E" w:rsidP="00900D57">
      <w:pPr>
        <w:jc w:val="right"/>
        <w:rPr>
          <w:rFonts w:ascii="IBM Plex Sans" w:hAnsi="IBM Plex Sans"/>
          <w:b/>
          <w:sz w:val="20"/>
          <w:szCs w:val="20"/>
        </w:rPr>
      </w:pPr>
      <w:r w:rsidRPr="00900D57">
        <w:rPr>
          <w:rFonts w:ascii="IBM Plex Sans" w:hAnsi="IBM Plex Sans"/>
          <w:b/>
          <w:sz w:val="20"/>
          <w:szCs w:val="20"/>
        </w:rPr>
        <w:t>Рекомендовано Технологической и Монтажной службами</w:t>
      </w:r>
      <w:r w:rsidR="00900D57">
        <w:rPr>
          <w:rFonts w:ascii="IBM Plex Sans" w:hAnsi="IBM Plex Sans"/>
          <w:b/>
          <w:sz w:val="20"/>
          <w:szCs w:val="20"/>
        </w:rPr>
        <w:t>.</w:t>
      </w:r>
    </w:p>
    <w:p w:rsidR="00B03231" w:rsidRPr="00900D57" w:rsidRDefault="00B03231" w:rsidP="00BF764C">
      <w:pPr>
        <w:pStyle w:val="a3"/>
        <w:ind w:left="284"/>
        <w:rPr>
          <w:rFonts w:ascii="IBM Plex Sans" w:hAnsi="IBM Plex Sans"/>
          <w:sz w:val="20"/>
          <w:szCs w:val="20"/>
        </w:rPr>
      </w:pPr>
    </w:p>
    <w:p w:rsidR="00BF764C" w:rsidRPr="00900D57" w:rsidRDefault="00F36648" w:rsidP="00BF764C">
      <w:pPr>
        <w:pStyle w:val="a3"/>
        <w:ind w:left="284"/>
        <w:jc w:val="center"/>
        <w:rPr>
          <w:rFonts w:ascii="IBM Plex Sans" w:hAnsi="IBM Plex Sans"/>
          <w:b/>
          <w:sz w:val="28"/>
          <w:szCs w:val="28"/>
        </w:rPr>
      </w:pPr>
      <w:r w:rsidRPr="00900D57">
        <w:rPr>
          <w:rFonts w:ascii="IBM Plex Sans" w:hAnsi="IBM Plex Sans"/>
          <w:b/>
          <w:sz w:val="28"/>
          <w:szCs w:val="28"/>
        </w:rPr>
        <w:t>Требование к проемам</w:t>
      </w:r>
      <w:r w:rsidR="0055442A" w:rsidRPr="00900D57">
        <w:rPr>
          <w:rFonts w:ascii="IBM Plex Sans" w:hAnsi="IBM Plex Sans"/>
          <w:b/>
          <w:sz w:val="28"/>
          <w:szCs w:val="28"/>
        </w:rPr>
        <w:t xml:space="preserve"> для </w:t>
      </w:r>
      <w:r w:rsidR="000074AE" w:rsidRPr="00900D57">
        <w:rPr>
          <w:rFonts w:ascii="IBM Plex Sans" w:hAnsi="IBM Plex Sans"/>
          <w:b/>
          <w:sz w:val="28"/>
          <w:szCs w:val="28"/>
        </w:rPr>
        <w:t>полотен системы «</w:t>
      </w:r>
      <w:r w:rsidR="000074AE" w:rsidRPr="00900D57">
        <w:rPr>
          <w:rFonts w:ascii="IBM Plex Sans" w:hAnsi="IBM Plex Sans"/>
          <w:b/>
          <w:sz w:val="28"/>
          <w:szCs w:val="28"/>
          <w:lang w:val="en-US"/>
        </w:rPr>
        <w:t>Invisible</w:t>
      </w:r>
      <w:r w:rsidR="000074AE" w:rsidRPr="00900D57">
        <w:rPr>
          <w:rFonts w:ascii="IBM Plex Sans" w:hAnsi="IBM Plex Sans"/>
          <w:b/>
          <w:sz w:val="28"/>
          <w:szCs w:val="28"/>
        </w:rPr>
        <w:t>» с перекрытием проема по 50 мм с каждой ст</w:t>
      </w:r>
      <w:r w:rsidR="00671831" w:rsidRPr="00900D57">
        <w:rPr>
          <w:rFonts w:ascii="IBM Plex Sans" w:hAnsi="IBM Plex Sans"/>
          <w:b/>
          <w:sz w:val="28"/>
          <w:szCs w:val="28"/>
        </w:rPr>
        <w:t>о</w:t>
      </w:r>
      <w:r w:rsidR="000074AE" w:rsidRPr="00900D57">
        <w:rPr>
          <w:rFonts w:ascii="IBM Plex Sans" w:hAnsi="IBM Plex Sans"/>
          <w:b/>
          <w:sz w:val="28"/>
          <w:szCs w:val="28"/>
        </w:rPr>
        <w:t>роны.</w:t>
      </w:r>
    </w:p>
    <w:p w:rsidR="00946967" w:rsidRPr="00900D57" w:rsidRDefault="008A28BF" w:rsidP="00BF764C">
      <w:pPr>
        <w:pStyle w:val="a3"/>
        <w:ind w:left="284"/>
        <w:jc w:val="center"/>
        <w:rPr>
          <w:rFonts w:ascii="IBM Plex Sans" w:hAnsi="IBM Plex Sans"/>
          <w:b/>
          <w:szCs w:val="24"/>
        </w:rPr>
      </w:pPr>
      <w:r w:rsidRPr="00900D57">
        <w:rPr>
          <w:rFonts w:ascii="IBM Plex Sans" w:hAnsi="IBM Plex Sans"/>
          <w:b/>
          <w:noProof/>
          <w:szCs w:val="24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140335</wp:posOffset>
            </wp:positionV>
            <wp:extent cx="5029200" cy="4476750"/>
            <wp:effectExtent l="19050" t="0" r="0" b="0"/>
            <wp:wrapNone/>
            <wp:docPr id="4" name="Рисунок 3" descr="Перекрытие прома по 50 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крытие прома по 50 -Модель.jpg"/>
                    <pic:cNvPicPr/>
                  </pic:nvPicPr>
                  <pic:blipFill>
                    <a:blip r:embed="rId8"/>
                    <a:srcRect l="4037" t="20846" r="3574" b="2112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967" w:rsidRPr="00900D57" w:rsidRDefault="00946967" w:rsidP="00BF764C">
      <w:pPr>
        <w:pStyle w:val="a3"/>
        <w:ind w:left="284"/>
        <w:jc w:val="center"/>
        <w:rPr>
          <w:rFonts w:ascii="IBM Plex Sans" w:hAnsi="IBM Plex Sans"/>
          <w:b/>
          <w:szCs w:val="24"/>
        </w:rPr>
      </w:pPr>
    </w:p>
    <w:p w:rsidR="00946967" w:rsidRPr="00900D57" w:rsidRDefault="00946967" w:rsidP="00BF764C">
      <w:pPr>
        <w:pStyle w:val="a3"/>
        <w:ind w:left="284"/>
        <w:jc w:val="center"/>
        <w:rPr>
          <w:rFonts w:ascii="IBM Plex Sans" w:hAnsi="IBM Plex Sans"/>
          <w:b/>
          <w:szCs w:val="24"/>
        </w:rPr>
      </w:pPr>
    </w:p>
    <w:p w:rsidR="00946967" w:rsidRPr="00900D57" w:rsidRDefault="00946967" w:rsidP="00BF764C">
      <w:pPr>
        <w:pStyle w:val="a3"/>
        <w:ind w:left="284"/>
        <w:jc w:val="center"/>
        <w:rPr>
          <w:rFonts w:ascii="IBM Plex Sans" w:hAnsi="IBM Plex Sans"/>
          <w:b/>
          <w:szCs w:val="24"/>
        </w:rPr>
      </w:pPr>
    </w:p>
    <w:p w:rsidR="00946967" w:rsidRPr="00900D57" w:rsidRDefault="00946967" w:rsidP="00BF764C">
      <w:pPr>
        <w:pStyle w:val="a3"/>
        <w:ind w:left="284"/>
        <w:jc w:val="center"/>
        <w:rPr>
          <w:rFonts w:ascii="IBM Plex Sans" w:hAnsi="IBM Plex Sans"/>
          <w:b/>
          <w:szCs w:val="24"/>
        </w:rPr>
      </w:pPr>
    </w:p>
    <w:p w:rsidR="00946967" w:rsidRPr="00900D57" w:rsidRDefault="00946967" w:rsidP="00BF764C">
      <w:pPr>
        <w:pStyle w:val="a3"/>
        <w:ind w:left="284"/>
        <w:jc w:val="center"/>
        <w:rPr>
          <w:rFonts w:ascii="IBM Plex Sans" w:hAnsi="IBM Plex Sans"/>
          <w:b/>
          <w:szCs w:val="24"/>
        </w:rPr>
      </w:pPr>
    </w:p>
    <w:p w:rsidR="00946967" w:rsidRPr="00900D57" w:rsidRDefault="00946967" w:rsidP="00BF764C">
      <w:pPr>
        <w:pStyle w:val="a3"/>
        <w:ind w:left="284"/>
        <w:jc w:val="center"/>
        <w:rPr>
          <w:rFonts w:ascii="IBM Plex Sans" w:hAnsi="IBM Plex Sans"/>
          <w:b/>
          <w:szCs w:val="24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>
      <w:pPr>
        <w:rPr>
          <w:rFonts w:ascii="IBM Plex Sans" w:hAnsi="IBM Plex Sans"/>
          <w:sz w:val="20"/>
          <w:szCs w:val="20"/>
        </w:rPr>
      </w:pPr>
    </w:p>
    <w:p w:rsidR="00AB5AA5" w:rsidRPr="00900D57" w:rsidRDefault="005D0057" w:rsidP="00545B7F">
      <w:pPr>
        <w:jc w:val="center"/>
        <w:rPr>
          <w:rFonts w:ascii="IBM Plex Sans" w:hAnsi="IBM Plex Sans"/>
          <w:b/>
          <w:sz w:val="20"/>
          <w:szCs w:val="20"/>
        </w:rPr>
      </w:pPr>
      <w:r w:rsidRPr="00900D57">
        <w:rPr>
          <w:rFonts w:ascii="IBM Plex Sans" w:hAnsi="IBM Plex Sans"/>
          <w:b/>
          <w:sz w:val="20"/>
          <w:szCs w:val="20"/>
        </w:rPr>
        <w:t>Требования к проему</w:t>
      </w:r>
      <w:r w:rsidR="00900D57">
        <w:rPr>
          <w:rFonts w:ascii="IBM Plex Sans" w:hAnsi="IBM Plex Sans"/>
          <w:b/>
          <w:sz w:val="20"/>
          <w:szCs w:val="20"/>
        </w:rPr>
        <w:t>.</w:t>
      </w:r>
    </w:p>
    <w:p w:rsidR="00B6029B" w:rsidRPr="00900D57" w:rsidRDefault="00AD6150" w:rsidP="00B6029B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Проем должен быть сформирован (т.е. иметь четкие размеры: высоту, ширину и толщину), </w:t>
      </w:r>
    </w:p>
    <w:p w:rsidR="003D75D0" w:rsidRPr="00900D57" w:rsidRDefault="00D325AA" w:rsidP="00B6029B">
      <w:pPr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с </w:t>
      </w:r>
      <w:r w:rsidR="003D75D0" w:rsidRPr="00900D57">
        <w:rPr>
          <w:rFonts w:ascii="IBM Plex Sans" w:hAnsi="IBM Plex Sans"/>
          <w:sz w:val="20"/>
          <w:szCs w:val="20"/>
        </w:rPr>
        <w:t>чистовой отделкой декоративными материалами, предпочтительно в цвет стен.</w:t>
      </w:r>
    </w:p>
    <w:p w:rsidR="00343812" w:rsidRPr="00900D57" w:rsidRDefault="00B27E16" w:rsidP="00B6029B">
      <w:pPr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99060</wp:posOffset>
            </wp:positionV>
            <wp:extent cx="1323975" cy="1866900"/>
            <wp:effectExtent l="19050" t="0" r="9525" b="0"/>
            <wp:wrapNone/>
            <wp:docPr id="1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9" cstate="print"/>
                    <a:srcRect l="23100" t="3930" r="36257" b="1048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E16" w:rsidRPr="00900D57" w:rsidRDefault="00B27E16" w:rsidP="00B6029B">
      <w:pPr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</w:p>
    <w:p w:rsidR="00B27E16" w:rsidRPr="00900D57" w:rsidRDefault="00B27E16" w:rsidP="00B6029B">
      <w:pPr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</w:p>
    <w:p w:rsidR="00AD6150" w:rsidRPr="00900D57" w:rsidRDefault="00AD6150" w:rsidP="00B6029B">
      <w:pPr>
        <w:tabs>
          <w:tab w:val="num" w:pos="142"/>
        </w:tabs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</w:p>
    <w:p w:rsidR="00AD6150" w:rsidRPr="00900D57" w:rsidRDefault="00AD6150" w:rsidP="00B6029B">
      <w:pPr>
        <w:tabs>
          <w:tab w:val="num" w:pos="142"/>
        </w:tabs>
        <w:spacing w:after="0" w:line="240" w:lineRule="auto"/>
        <w:ind w:hanging="426"/>
        <w:rPr>
          <w:rFonts w:ascii="IBM Plex Sans" w:hAnsi="IBM Plex Sans"/>
          <w:sz w:val="20"/>
          <w:szCs w:val="20"/>
        </w:rPr>
      </w:pPr>
    </w:p>
    <w:p w:rsidR="00E31AE4" w:rsidRPr="00900D57" w:rsidRDefault="00E31AE4" w:rsidP="00B6029B">
      <w:pPr>
        <w:tabs>
          <w:tab w:val="num" w:pos="142"/>
        </w:tabs>
        <w:spacing w:after="0" w:line="240" w:lineRule="auto"/>
        <w:ind w:hanging="426"/>
        <w:jc w:val="both"/>
        <w:rPr>
          <w:rFonts w:ascii="IBM Plex Sans" w:hAnsi="IBM Plex Sans"/>
          <w:sz w:val="20"/>
          <w:szCs w:val="20"/>
        </w:rPr>
      </w:pPr>
    </w:p>
    <w:p w:rsidR="00E31AE4" w:rsidRPr="00900D57" w:rsidRDefault="00E31AE4" w:rsidP="00885538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E31AE4" w:rsidRPr="00900D57" w:rsidRDefault="00E31AE4" w:rsidP="00885538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E31AE4" w:rsidRPr="00900D57" w:rsidRDefault="00E31AE4" w:rsidP="00885538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B03231" w:rsidRDefault="00B03231" w:rsidP="00900D57">
      <w:pPr>
        <w:tabs>
          <w:tab w:val="num" w:pos="426"/>
        </w:tabs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900D57" w:rsidRPr="00900D57" w:rsidRDefault="00900D57" w:rsidP="00900D57">
      <w:pPr>
        <w:tabs>
          <w:tab w:val="num" w:pos="426"/>
        </w:tabs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E31AE4" w:rsidRPr="00900D57" w:rsidRDefault="00E31AE4" w:rsidP="00885538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671831" w:rsidRPr="00900D57" w:rsidRDefault="005D0057" w:rsidP="00635418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IBM Plex Sans" w:hAnsi="IBM Plex Sans"/>
          <w:sz w:val="20"/>
          <w:szCs w:val="20"/>
          <w:u w:val="single"/>
        </w:rPr>
      </w:pPr>
      <w:r w:rsidRPr="00900D57">
        <w:rPr>
          <w:rFonts w:ascii="IBM Plex Sans" w:hAnsi="IBM Plex Sans"/>
          <w:sz w:val="20"/>
          <w:szCs w:val="20"/>
        </w:rPr>
        <w:lastRenderedPageBreak/>
        <w:t>Верхняя часть проема и пол должны быть параллельны и горизонтальны</w:t>
      </w:r>
      <w:r w:rsidR="00E31AE4" w:rsidRPr="00900D57">
        <w:rPr>
          <w:rFonts w:ascii="IBM Plex Sans" w:hAnsi="IBM Plex Sans"/>
          <w:sz w:val="20"/>
          <w:szCs w:val="20"/>
        </w:rPr>
        <w:t>.</w:t>
      </w:r>
      <w:r w:rsidRPr="00900D57">
        <w:rPr>
          <w:rFonts w:ascii="IBM Plex Sans" w:hAnsi="IBM Plex Sans"/>
          <w:sz w:val="20"/>
          <w:szCs w:val="20"/>
        </w:rPr>
        <w:t xml:space="preserve"> Допускается</w:t>
      </w:r>
    </w:p>
    <w:p w:rsidR="00341537" w:rsidRPr="00900D57" w:rsidRDefault="005D0057" w:rsidP="00671831">
      <w:pPr>
        <w:spacing w:after="0" w:line="240" w:lineRule="auto"/>
        <w:ind w:left="426"/>
        <w:jc w:val="both"/>
        <w:rPr>
          <w:rFonts w:ascii="IBM Plex Sans" w:hAnsi="IBM Plex Sans"/>
          <w:sz w:val="20"/>
          <w:szCs w:val="20"/>
          <w:u w:val="single"/>
        </w:rPr>
      </w:pPr>
      <w:r w:rsidRPr="00900D57">
        <w:rPr>
          <w:rFonts w:ascii="IBM Plex Sans" w:hAnsi="IBM Plex Sans"/>
          <w:sz w:val="20"/>
          <w:szCs w:val="20"/>
        </w:rPr>
        <w:t xml:space="preserve"> н</w:t>
      </w:r>
      <w:r w:rsidR="00B761DB" w:rsidRPr="00900D57">
        <w:rPr>
          <w:rFonts w:ascii="IBM Plex Sans" w:hAnsi="IBM Plex Sans"/>
          <w:sz w:val="20"/>
          <w:szCs w:val="20"/>
        </w:rPr>
        <w:t>е</w:t>
      </w:r>
      <w:r w:rsidR="00671831" w:rsidRPr="00900D57">
        <w:rPr>
          <w:rFonts w:ascii="IBM Plex Sans" w:hAnsi="IBM Plex Sans"/>
          <w:sz w:val="20"/>
          <w:szCs w:val="20"/>
        </w:rPr>
        <w:t xml:space="preserve"> </w:t>
      </w:r>
      <w:r w:rsidR="00B761DB" w:rsidRPr="00900D57">
        <w:rPr>
          <w:rFonts w:ascii="IBM Plex Sans" w:hAnsi="IBM Plex Sans"/>
          <w:sz w:val="20"/>
          <w:szCs w:val="20"/>
        </w:rPr>
        <w:t>парал</w:t>
      </w:r>
      <w:r w:rsidR="00671831" w:rsidRPr="00900D57">
        <w:rPr>
          <w:rFonts w:ascii="IBM Plex Sans" w:hAnsi="IBM Plex Sans"/>
          <w:sz w:val="20"/>
          <w:szCs w:val="20"/>
        </w:rPr>
        <w:t>л</w:t>
      </w:r>
      <w:r w:rsidR="00B761DB" w:rsidRPr="00900D57">
        <w:rPr>
          <w:rFonts w:ascii="IBM Plex Sans" w:hAnsi="IBM Plex Sans"/>
          <w:sz w:val="20"/>
          <w:szCs w:val="20"/>
        </w:rPr>
        <w:t xml:space="preserve">ельность не более  </w:t>
      </w:r>
      <w:r w:rsidR="00341537" w:rsidRPr="00900D57">
        <w:rPr>
          <w:rFonts w:ascii="IBM Plex Sans" w:hAnsi="IBM Plex Sans"/>
          <w:b/>
          <w:sz w:val="20"/>
          <w:szCs w:val="20"/>
        </w:rPr>
        <w:t>5</w:t>
      </w:r>
      <w:r w:rsidRPr="00900D57">
        <w:rPr>
          <w:rFonts w:ascii="IBM Plex Sans" w:hAnsi="IBM Plex Sans"/>
          <w:b/>
          <w:sz w:val="20"/>
          <w:szCs w:val="20"/>
        </w:rPr>
        <w:t xml:space="preserve"> мм</w:t>
      </w:r>
      <w:r w:rsidR="009E6D97" w:rsidRPr="00900D57">
        <w:rPr>
          <w:rFonts w:ascii="IBM Plex Sans" w:hAnsi="IBM Plex Sans"/>
          <w:b/>
          <w:sz w:val="20"/>
          <w:szCs w:val="20"/>
        </w:rPr>
        <w:t xml:space="preserve"> </w:t>
      </w:r>
      <w:r w:rsidRPr="00900D57">
        <w:rPr>
          <w:rFonts w:ascii="IBM Plex Sans" w:hAnsi="IBM Plex Sans"/>
          <w:sz w:val="20"/>
          <w:szCs w:val="20"/>
          <w:u w:val="single"/>
        </w:rPr>
        <w:t xml:space="preserve">в зоне </w:t>
      </w:r>
      <w:r w:rsidR="00885538" w:rsidRPr="00900D57">
        <w:rPr>
          <w:rFonts w:ascii="IBM Plex Sans" w:hAnsi="IBM Plex Sans"/>
          <w:sz w:val="20"/>
          <w:szCs w:val="20"/>
          <w:u w:val="single"/>
        </w:rPr>
        <w:t>движения дверного полотна.</w:t>
      </w:r>
    </w:p>
    <w:p w:rsidR="00B27E16" w:rsidRPr="00900D57" w:rsidRDefault="00900D57" w:rsidP="00B27E16">
      <w:pPr>
        <w:spacing w:after="0" w:line="240" w:lineRule="auto"/>
        <w:ind w:left="426"/>
        <w:jc w:val="both"/>
        <w:rPr>
          <w:rFonts w:ascii="IBM Plex Sans" w:hAnsi="IBM Plex Sans"/>
          <w:sz w:val="20"/>
          <w:szCs w:val="20"/>
          <w:u w:val="single"/>
        </w:rPr>
      </w:pPr>
      <w:r>
        <w:rPr>
          <w:rFonts w:ascii="IBM Plex Sans" w:hAnsi="IBM Plex Sans"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91440</wp:posOffset>
            </wp:positionV>
            <wp:extent cx="1266825" cy="1866900"/>
            <wp:effectExtent l="19050" t="0" r="9525" b="0"/>
            <wp:wrapNone/>
            <wp:docPr id="10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10" cstate="print"/>
                    <a:srcRect l="23099" t="7424" r="38012" b="698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812" w:rsidRPr="00900D57" w:rsidRDefault="00343812" w:rsidP="00343812">
      <w:pPr>
        <w:spacing w:after="0" w:line="240" w:lineRule="auto"/>
        <w:ind w:left="426"/>
        <w:jc w:val="both"/>
        <w:rPr>
          <w:rFonts w:ascii="IBM Plex Sans" w:hAnsi="IBM Plex Sans"/>
          <w:sz w:val="20"/>
          <w:szCs w:val="20"/>
          <w:u w:val="single"/>
        </w:rPr>
      </w:pPr>
    </w:p>
    <w:p w:rsidR="00E31AE4" w:rsidRPr="00900D57" w:rsidRDefault="00E31AE4" w:rsidP="00635418">
      <w:pPr>
        <w:tabs>
          <w:tab w:val="num" w:pos="426"/>
        </w:tabs>
        <w:spacing w:after="0" w:line="240" w:lineRule="auto"/>
        <w:ind w:left="426" w:hanging="426"/>
        <w:jc w:val="both"/>
        <w:rPr>
          <w:rFonts w:ascii="IBM Plex Sans" w:hAnsi="IBM Plex Sans"/>
          <w:sz w:val="20"/>
          <w:szCs w:val="20"/>
        </w:rPr>
      </w:pPr>
    </w:p>
    <w:p w:rsidR="0045436D" w:rsidRPr="00900D57" w:rsidRDefault="0045436D" w:rsidP="00885538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45436D" w:rsidRPr="00900D57" w:rsidRDefault="0045436D" w:rsidP="00885538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B127EB" w:rsidRPr="00900D57" w:rsidRDefault="00B127EB" w:rsidP="00885538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B127EB" w:rsidRPr="00900D57" w:rsidRDefault="00B127EB" w:rsidP="00885538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B127EB" w:rsidRPr="00900D57" w:rsidRDefault="00B127EB" w:rsidP="00885538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45436D" w:rsidRPr="00900D57" w:rsidRDefault="0045436D" w:rsidP="00885538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5D0057" w:rsidRPr="00900D57" w:rsidRDefault="005D0057" w:rsidP="00900D57">
      <w:pPr>
        <w:tabs>
          <w:tab w:val="num" w:pos="426"/>
        </w:tabs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885538" w:rsidRPr="00900D57" w:rsidRDefault="00885538" w:rsidP="00885538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885538" w:rsidRPr="00900D57" w:rsidRDefault="00885538" w:rsidP="00885538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5D0057" w:rsidRPr="00900D57" w:rsidRDefault="005D0057" w:rsidP="0063541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Pr="00900D57">
        <w:rPr>
          <w:rFonts w:ascii="IBM Plex Sans" w:hAnsi="IBM Plex Sans"/>
          <w:b/>
          <w:sz w:val="20"/>
          <w:szCs w:val="20"/>
        </w:rPr>
        <w:t>1 мм на 1000 мм</w:t>
      </w:r>
      <w:r w:rsidR="00671831" w:rsidRPr="00900D57">
        <w:rPr>
          <w:rFonts w:ascii="IBM Plex Sans" w:hAnsi="IBM Plex Sans"/>
          <w:b/>
          <w:sz w:val="20"/>
          <w:szCs w:val="20"/>
        </w:rPr>
        <w:t xml:space="preserve"> </w:t>
      </w:r>
      <w:r w:rsidRPr="00900D57">
        <w:rPr>
          <w:rFonts w:ascii="IBM Plex Sans" w:hAnsi="IBM Plex Sans"/>
          <w:sz w:val="20"/>
          <w:szCs w:val="20"/>
        </w:rPr>
        <w:t>высоты).</w:t>
      </w:r>
    </w:p>
    <w:p w:rsidR="00B27E16" w:rsidRPr="00900D57" w:rsidRDefault="00900D57" w:rsidP="00B27E16">
      <w:pPr>
        <w:tabs>
          <w:tab w:val="left" w:pos="426"/>
        </w:tabs>
        <w:spacing w:after="0" w:line="240" w:lineRule="auto"/>
        <w:ind w:left="426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66040</wp:posOffset>
            </wp:positionV>
            <wp:extent cx="1314450" cy="1724025"/>
            <wp:effectExtent l="19050" t="0" r="0" b="0"/>
            <wp:wrapNone/>
            <wp:docPr id="11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1" cstate="print"/>
                    <a:srcRect l="23512" t="9778" r="35417" b="977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057" w:rsidRPr="00900D57" w:rsidRDefault="005D0057" w:rsidP="00635418">
      <w:pPr>
        <w:tabs>
          <w:tab w:val="num" w:pos="426"/>
        </w:tabs>
        <w:spacing w:after="0" w:line="240" w:lineRule="auto"/>
        <w:ind w:left="426" w:hanging="720"/>
        <w:jc w:val="both"/>
        <w:rPr>
          <w:rFonts w:ascii="IBM Plex Sans" w:hAnsi="IBM Plex Sans"/>
          <w:sz w:val="20"/>
          <w:szCs w:val="20"/>
        </w:rPr>
      </w:pPr>
    </w:p>
    <w:p w:rsidR="005D0057" w:rsidRPr="00900D57" w:rsidRDefault="005D0057" w:rsidP="00885538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5D0057" w:rsidRPr="00900D57" w:rsidRDefault="005D0057" w:rsidP="00885538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5D0057" w:rsidRPr="00900D57" w:rsidRDefault="005D0057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10F6F" w:rsidRPr="00900D57" w:rsidRDefault="00A10F6F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10F6F" w:rsidRPr="00900D57" w:rsidRDefault="00A10F6F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10F6F" w:rsidRPr="00900D57" w:rsidRDefault="00A10F6F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10F6F" w:rsidRPr="00900D57" w:rsidRDefault="00A10F6F" w:rsidP="005D00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885538" w:rsidRDefault="00885538" w:rsidP="001646BB">
      <w:pPr>
        <w:rPr>
          <w:rFonts w:ascii="IBM Plex Sans" w:hAnsi="IBM Plex Sans"/>
          <w:sz w:val="20"/>
          <w:szCs w:val="20"/>
        </w:rPr>
      </w:pPr>
    </w:p>
    <w:p w:rsidR="00900D57" w:rsidRPr="00900D57" w:rsidRDefault="00900D57" w:rsidP="001646BB">
      <w:pPr>
        <w:rPr>
          <w:rFonts w:ascii="IBM Plex Sans" w:hAnsi="IBM Plex Sans"/>
          <w:sz w:val="20"/>
          <w:szCs w:val="20"/>
        </w:rPr>
      </w:pPr>
    </w:p>
    <w:p w:rsidR="005D0057" w:rsidRPr="00900D57" w:rsidRDefault="00B03231" w:rsidP="005D005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276860</wp:posOffset>
            </wp:positionV>
            <wp:extent cx="1276350" cy="1771650"/>
            <wp:effectExtent l="19050" t="0" r="0" b="0"/>
            <wp:wrapNone/>
            <wp:docPr id="18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2" cstate="print"/>
                    <a:srcRect l="19931" t="5595" r="39463" b="10138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0057" w:rsidRPr="00900D57">
        <w:rPr>
          <w:rFonts w:ascii="IBM Plex Sans" w:hAnsi="IBM Plex Sans"/>
          <w:sz w:val="20"/>
          <w:szCs w:val="20"/>
        </w:rPr>
        <w:t>Стены вокруг проема долж</w:t>
      </w:r>
      <w:r w:rsidR="004E333F" w:rsidRPr="00900D57">
        <w:rPr>
          <w:rFonts w:ascii="IBM Plex Sans" w:hAnsi="IBM Plex Sans"/>
          <w:sz w:val="20"/>
          <w:szCs w:val="20"/>
        </w:rPr>
        <w:t xml:space="preserve">ны составлять единую плоскость, </w:t>
      </w:r>
      <w:r w:rsidR="005D0057" w:rsidRPr="00900D57">
        <w:rPr>
          <w:rFonts w:ascii="IBM Plex Sans" w:hAnsi="IBM Plex Sans"/>
          <w:sz w:val="20"/>
          <w:szCs w:val="20"/>
        </w:rPr>
        <w:t xml:space="preserve">отклонение плоскостности может составлять не более </w:t>
      </w:r>
      <w:r w:rsidR="00AB4E01" w:rsidRPr="00900D57">
        <w:rPr>
          <w:rFonts w:ascii="IBM Plex Sans" w:hAnsi="IBM Plex Sans"/>
          <w:b/>
          <w:sz w:val="20"/>
          <w:szCs w:val="20"/>
        </w:rPr>
        <w:t>3</w:t>
      </w:r>
      <w:r w:rsidR="005D0057" w:rsidRPr="00900D57">
        <w:rPr>
          <w:rFonts w:ascii="IBM Plex Sans" w:hAnsi="IBM Plex Sans"/>
          <w:b/>
          <w:sz w:val="20"/>
          <w:szCs w:val="20"/>
        </w:rPr>
        <w:t xml:space="preserve"> мм</w:t>
      </w:r>
      <w:r w:rsidR="005D0057" w:rsidRPr="00900D57">
        <w:rPr>
          <w:rFonts w:ascii="IBM Plex Sans" w:hAnsi="IBM Plex Sans"/>
          <w:sz w:val="20"/>
          <w:szCs w:val="20"/>
        </w:rPr>
        <w:t xml:space="preserve"> на проем</w:t>
      </w:r>
      <w:r w:rsidR="004E333F" w:rsidRPr="00900D57">
        <w:rPr>
          <w:rFonts w:ascii="IBM Plex Sans" w:hAnsi="IBM Plex Sans"/>
          <w:sz w:val="20"/>
          <w:szCs w:val="20"/>
        </w:rPr>
        <w:t>.</w:t>
      </w:r>
    </w:p>
    <w:p w:rsidR="005D0057" w:rsidRPr="00900D57" w:rsidRDefault="005D0057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5D0057" w:rsidRDefault="005D0057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900D57" w:rsidRPr="00900D57" w:rsidRDefault="00900D57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5D0057" w:rsidRPr="00900D57" w:rsidRDefault="005D0057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D325AA" w:rsidRPr="00900D57" w:rsidRDefault="00D325AA" w:rsidP="00900D57">
      <w:pPr>
        <w:rPr>
          <w:rFonts w:ascii="IBM Plex Sans" w:hAnsi="IBM Plex Sans"/>
          <w:sz w:val="20"/>
          <w:szCs w:val="20"/>
        </w:rPr>
      </w:pPr>
    </w:p>
    <w:p w:rsidR="008A28BF" w:rsidRPr="00900D57" w:rsidRDefault="008A28BF" w:rsidP="00885538">
      <w:pPr>
        <w:ind w:left="142"/>
        <w:jc w:val="center"/>
        <w:rPr>
          <w:rFonts w:ascii="IBM Plex Sans" w:hAnsi="IBM Plex Sans"/>
          <w:sz w:val="20"/>
          <w:szCs w:val="20"/>
        </w:rPr>
      </w:pPr>
    </w:p>
    <w:p w:rsidR="0065731F" w:rsidRPr="00900D57" w:rsidRDefault="0065731F" w:rsidP="0065731F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5.   </w:t>
      </w:r>
      <w:r w:rsidR="005D0057" w:rsidRPr="00900D57">
        <w:rPr>
          <w:rFonts w:ascii="IBM Plex Sans" w:hAnsi="IBM Plex Sans"/>
          <w:sz w:val="20"/>
          <w:szCs w:val="20"/>
        </w:rPr>
        <w:t xml:space="preserve">Проем не должен иметь сужений, т.е. его размеры по обеим сторонам стены могут </w:t>
      </w:r>
    </w:p>
    <w:p w:rsidR="005D0057" w:rsidRPr="00900D57" w:rsidRDefault="005D0057" w:rsidP="0065731F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различаться не более чем на </w:t>
      </w:r>
      <w:r w:rsidR="009A0266" w:rsidRPr="00900D57">
        <w:rPr>
          <w:rFonts w:ascii="IBM Plex Sans" w:hAnsi="IBM Plex Sans"/>
          <w:b/>
          <w:sz w:val="20"/>
          <w:szCs w:val="20"/>
        </w:rPr>
        <w:t>5</w:t>
      </w:r>
      <w:r w:rsidRPr="00900D57">
        <w:rPr>
          <w:rFonts w:ascii="IBM Plex Sans" w:hAnsi="IBM Plex Sans"/>
          <w:b/>
          <w:sz w:val="20"/>
          <w:szCs w:val="20"/>
        </w:rPr>
        <w:t xml:space="preserve"> мм</w:t>
      </w:r>
      <w:r w:rsidRPr="00900D57">
        <w:rPr>
          <w:rFonts w:ascii="IBM Plex Sans" w:hAnsi="IBM Plex Sans"/>
          <w:sz w:val="20"/>
          <w:szCs w:val="20"/>
        </w:rPr>
        <w:t xml:space="preserve"> на сторону.</w:t>
      </w:r>
    </w:p>
    <w:p w:rsidR="003C4E49" w:rsidRPr="00900D57" w:rsidRDefault="00900D57" w:rsidP="0065731F">
      <w:pPr>
        <w:spacing w:after="0" w:line="240" w:lineRule="auto"/>
        <w:ind w:firstLine="142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144780</wp:posOffset>
            </wp:positionV>
            <wp:extent cx="1276350" cy="1752600"/>
            <wp:effectExtent l="19050" t="0" r="0" b="0"/>
            <wp:wrapNone/>
            <wp:docPr id="20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3" cstate="print"/>
                    <a:srcRect l="21493" t="10314" r="38508" b="717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E49" w:rsidRPr="00900D57" w:rsidRDefault="003C4E49" w:rsidP="00885538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3C4E49" w:rsidRPr="00900D57" w:rsidRDefault="003C4E49" w:rsidP="00885538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3C4E49" w:rsidRPr="00900D57" w:rsidRDefault="003C4E49" w:rsidP="00885538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3C4E49" w:rsidRPr="00900D57" w:rsidRDefault="003C4E49" w:rsidP="00885538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3C4E49" w:rsidRPr="00900D57" w:rsidRDefault="003C4E49" w:rsidP="00885538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3C4E49" w:rsidRPr="00900D57" w:rsidRDefault="003C4E49" w:rsidP="00885538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3C4E49" w:rsidRPr="00900D57" w:rsidRDefault="003C4E49" w:rsidP="00885538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3C4E49" w:rsidRPr="00900D57" w:rsidRDefault="003C4E49" w:rsidP="00885538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B6029B" w:rsidRDefault="00B6029B" w:rsidP="00900D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900D57" w:rsidRPr="00900D57" w:rsidRDefault="00900D57" w:rsidP="00900D57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65731F" w:rsidRPr="00900D57" w:rsidRDefault="0065731F" w:rsidP="0065731F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65731F" w:rsidRPr="00900D57" w:rsidRDefault="0065731F" w:rsidP="0065731F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lastRenderedPageBreak/>
        <w:t xml:space="preserve">6.  </w:t>
      </w:r>
      <w:r w:rsidR="00900D57">
        <w:rPr>
          <w:rFonts w:ascii="IBM Plex Sans" w:hAnsi="IBM Plex Sans"/>
          <w:sz w:val="20"/>
          <w:szCs w:val="20"/>
        </w:rPr>
        <w:t xml:space="preserve"> </w:t>
      </w:r>
      <w:r w:rsidRPr="00900D57">
        <w:rPr>
          <w:rFonts w:ascii="IBM Plex Sans" w:hAnsi="IBM Plex Sans"/>
          <w:sz w:val="20"/>
          <w:szCs w:val="20"/>
        </w:rPr>
        <w:t xml:space="preserve"> </w:t>
      </w:r>
      <w:r w:rsidR="003C4E49" w:rsidRPr="00900D57">
        <w:rPr>
          <w:rFonts w:ascii="IBM Plex Sans" w:hAnsi="IBM Plex Sans"/>
          <w:sz w:val="20"/>
          <w:szCs w:val="20"/>
        </w:rPr>
        <w:t>Верхняя часть проема должна представлять собо</w:t>
      </w:r>
      <w:r w:rsidR="00A549A1" w:rsidRPr="00900D57">
        <w:rPr>
          <w:rFonts w:ascii="IBM Plex Sans" w:hAnsi="IBM Plex Sans"/>
          <w:sz w:val="20"/>
          <w:szCs w:val="20"/>
        </w:rPr>
        <w:t xml:space="preserve">й монолитную </w:t>
      </w:r>
      <w:r w:rsidR="00B127EB" w:rsidRPr="00900D57">
        <w:rPr>
          <w:rFonts w:ascii="IBM Plex Sans" w:hAnsi="IBM Plex Sans"/>
          <w:sz w:val="20"/>
          <w:szCs w:val="20"/>
        </w:rPr>
        <w:t xml:space="preserve">конструкцию из бетона </w:t>
      </w:r>
    </w:p>
    <w:p w:rsidR="0065731F" w:rsidRPr="00900D57" w:rsidRDefault="00B127EB" w:rsidP="0065731F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>(кирпича). В</w:t>
      </w:r>
      <w:r w:rsidR="00A549A1" w:rsidRPr="00900D57">
        <w:rPr>
          <w:rFonts w:ascii="IBM Plex Sans" w:hAnsi="IBM Plex Sans"/>
          <w:sz w:val="20"/>
          <w:szCs w:val="20"/>
        </w:rPr>
        <w:t xml:space="preserve"> случае</w:t>
      </w:r>
      <w:r w:rsidR="00465EAF" w:rsidRPr="00900D57">
        <w:rPr>
          <w:rFonts w:ascii="IBM Plex Sans" w:hAnsi="IBM Plex Sans"/>
          <w:sz w:val="20"/>
          <w:szCs w:val="20"/>
        </w:rPr>
        <w:t xml:space="preserve">, если проем сформирован из гипсокартона - обязательно наличие </w:t>
      </w:r>
    </w:p>
    <w:p w:rsidR="00304947" w:rsidRPr="00900D57" w:rsidRDefault="00465EAF" w:rsidP="0065731F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>закладного бруса из сухого пиломатериала</w:t>
      </w:r>
      <w:r w:rsidR="00304947" w:rsidRPr="00900D57">
        <w:rPr>
          <w:rFonts w:ascii="IBM Plex Sans" w:hAnsi="IBM Plex Sans"/>
          <w:sz w:val="20"/>
          <w:szCs w:val="20"/>
        </w:rPr>
        <w:t xml:space="preserve"> в верхней части проема</w:t>
      </w:r>
      <w:r w:rsidRPr="00900D57">
        <w:rPr>
          <w:rFonts w:ascii="IBM Plex Sans" w:hAnsi="IBM Plex Sans"/>
          <w:sz w:val="20"/>
          <w:szCs w:val="20"/>
        </w:rPr>
        <w:t>, толщиной не менее</w:t>
      </w:r>
    </w:p>
    <w:p w:rsidR="00304947" w:rsidRPr="00900D57" w:rsidRDefault="00465EAF" w:rsidP="0065731F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 40 мм и шириной не менее</w:t>
      </w:r>
      <w:r w:rsidR="0055442A" w:rsidRPr="00900D57">
        <w:rPr>
          <w:rFonts w:ascii="IBM Plex Sans" w:hAnsi="IBM Plex Sans"/>
          <w:sz w:val="20"/>
          <w:szCs w:val="20"/>
        </w:rPr>
        <w:t xml:space="preserve"> </w:t>
      </w:r>
      <w:r w:rsidRPr="00900D57">
        <w:rPr>
          <w:rFonts w:ascii="IBM Plex Sans" w:hAnsi="IBM Plex Sans"/>
          <w:sz w:val="20"/>
          <w:szCs w:val="20"/>
        </w:rPr>
        <w:t>100 мм</w:t>
      </w:r>
      <w:r w:rsidR="00296945" w:rsidRPr="00900D57">
        <w:rPr>
          <w:rFonts w:ascii="IBM Plex Sans" w:hAnsi="IBM Plex Sans"/>
          <w:sz w:val="20"/>
          <w:szCs w:val="20"/>
        </w:rPr>
        <w:t xml:space="preserve"> на всю ширину проема с выходом за проем не менее чем </w:t>
      </w:r>
    </w:p>
    <w:p w:rsidR="003C4E49" w:rsidRPr="00900D57" w:rsidRDefault="00296945" w:rsidP="0065731F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>на 100 мм в каждую</w:t>
      </w:r>
      <w:r w:rsidR="00671831" w:rsidRPr="00900D57">
        <w:rPr>
          <w:rFonts w:ascii="IBM Plex Sans" w:hAnsi="IBM Plex Sans"/>
          <w:sz w:val="20"/>
          <w:szCs w:val="20"/>
        </w:rPr>
        <w:t xml:space="preserve"> </w:t>
      </w:r>
      <w:r w:rsidRPr="00900D57">
        <w:rPr>
          <w:rFonts w:ascii="IBM Plex Sans" w:hAnsi="IBM Plex Sans"/>
          <w:sz w:val="20"/>
          <w:szCs w:val="20"/>
        </w:rPr>
        <w:t>сторону.</w:t>
      </w:r>
    </w:p>
    <w:p w:rsidR="00DF26C1" w:rsidRPr="00900D57" w:rsidRDefault="008A28BF" w:rsidP="00DF26C1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55245</wp:posOffset>
            </wp:positionV>
            <wp:extent cx="1985010" cy="246888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визибл 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057" w:rsidRPr="00900D57" w:rsidRDefault="000C6CD8" w:rsidP="008A28BF">
      <w:pPr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03.75pt;margin-top:5.9pt;width:54.2pt;height:18pt;flip:x;z-index:251663872" o:connectortype="straight">
            <v:stroke endarrow="block" endarrowwidth="narrow" endarrowlength="long"/>
          </v:shape>
        </w:pict>
      </w:r>
      <w:r w:rsidR="008A28BF" w:rsidRPr="00900D57">
        <w:rPr>
          <w:rFonts w:ascii="IBM Plex Sans" w:hAnsi="IBM Plex Sans"/>
          <w:sz w:val="20"/>
          <w:szCs w:val="20"/>
        </w:rPr>
        <w:t xml:space="preserve">                                                                           </w:t>
      </w:r>
      <w:r w:rsidR="00C47527" w:rsidRPr="00900D57">
        <w:rPr>
          <w:rFonts w:ascii="IBM Plex Sans" w:hAnsi="IBM Plex Sans"/>
          <w:sz w:val="20"/>
          <w:szCs w:val="20"/>
        </w:rPr>
        <w:t xml:space="preserve">                                           </w:t>
      </w:r>
      <w:r w:rsidR="008A28BF" w:rsidRPr="00900D57">
        <w:rPr>
          <w:rFonts w:ascii="IBM Plex Sans" w:hAnsi="IBM Plex Sans"/>
          <w:sz w:val="20"/>
          <w:szCs w:val="20"/>
        </w:rPr>
        <w:t xml:space="preserve"> </w:t>
      </w:r>
      <w:r w:rsidR="00C47527" w:rsidRPr="00900D57">
        <w:rPr>
          <w:rFonts w:ascii="IBM Plex Sans" w:hAnsi="IBM Plex Sans"/>
          <w:sz w:val="20"/>
          <w:szCs w:val="20"/>
        </w:rPr>
        <w:t>закладной брус</w:t>
      </w:r>
    </w:p>
    <w:p w:rsidR="00D84336" w:rsidRPr="00900D57" w:rsidRDefault="00D84336" w:rsidP="00D84336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D84336" w:rsidRPr="00900D57" w:rsidRDefault="00D84336" w:rsidP="00D84336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D84336" w:rsidRPr="00900D57" w:rsidRDefault="00D84336" w:rsidP="00D84336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3C4E49" w:rsidRPr="00900D57" w:rsidRDefault="000C6CD8" w:rsidP="005D0057">
      <w:pPr>
        <w:ind w:left="360"/>
        <w:jc w:val="center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pict>
          <v:shape id="_x0000_s1032" type="#_x0000_t32" style="position:absolute;left:0;text-align:left;margin-left:203.75pt;margin-top:4.9pt;width:54.2pt;height:19.45pt;flip:x;z-index:251664896" o:connectortype="straight">
            <v:stroke endarrow="block" endarrowwidth="narrow" endarrowlength="long"/>
          </v:shape>
        </w:pict>
      </w:r>
      <w:r w:rsidR="008A28BF" w:rsidRPr="00900D57">
        <w:rPr>
          <w:rFonts w:ascii="IBM Plex Sans" w:hAnsi="IBM Plex Sans"/>
          <w:sz w:val="20"/>
          <w:szCs w:val="20"/>
        </w:rPr>
        <w:t xml:space="preserve">                                                         </w:t>
      </w:r>
      <w:r w:rsidR="00C47527" w:rsidRPr="00900D57">
        <w:rPr>
          <w:rFonts w:ascii="IBM Plex Sans" w:hAnsi="IBM Plex Sans"/>
          <w:sz w:val="20"/>
          <w:szCs w:val="20"/>
        </w:rPr>
        <w:t>проем с чистовой отделкой</w:t>
      </w:r>
    </w:p>
    <w:p w:rsidR="005D0057" w:rsidRPr="00900D57" w:rsidRDefault="005D0057" w:rsidP="005D0057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671831" w:rsidRDefault="00671831" w:rsidP="00900D57">
      <w:pPr>
        <w:rPr>
          <w:rFonts w:ascii="IBM Plex Sans" w:hAnsi="IBM Plex Sans"/>
          <w:b/>
          <w:sz w:val="20"/>
          <w:szCs w:val="20"/>
        </w:rPr>
      </w:pPr>
    </w:p>
    <w:p w:rsidR="00900D57" w:rsidRPr="00900D57" w:rsidRDefault="00900D57" w:rsidP="00900D57">
      <w:pPr>
        <w:rPr>
          <w:rFonts w:ascii="IBM Plex Sans" w:hAnsi="IBM Plex Sans"/>
          <w:b/>
          <w:sz w:val="20"/>
          <w:szCs w:val="20"/>
        </w:rPr>
      </w:pPr>
    </w:p>
    <w:p w:rsidR="00DB4381" w:rsidRPr="00900D57" w:rsidRDefault="00E9371B" w:rsidP="00900D57">
      <w:pPr>
        <w:ind w:left="142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7. </w:t>
      </w:r>
      <w:r w:rsidR="00900D57">
        <w:rPr>
          <w:rFonts w:ascii="IBM Plex Sans" w:hAnsi="IBM Plex Sans"/>
          <w:sz w:val="20"/>
          <w:szCs w:val="20"/>
        </w:rPr>
        <w:t xml:space="preserve">   </w:t>
      </w:r>
      <w:r w:rsidRPr="00900D57">
        <w:rPr>
          <w:rFonts w:ascii="IBM Plex Sans" w:hAnsi="IBM Plex Sans"/>
          <w:sz w:val="20"/>
          <w:szCs w:val="20"/>
        </w:rPr>
        <w:t>Напо</w:t>
      </w:r>
      <w:r w:rsidR="00E12272" w:rsidRPr="00900D57">
        <w:rPr>
          <w:rFonts w:ascii="IBM Plex Sans" w:hAnsi="IBM Plex Sans"/>
          <w:sz w:val="20"/>
          <w:szCs w:val="20"/>
        </w:rPr>
        <w:t xml:space="preserve">льное покрытие </w:t>
      </w:r>
      <w:r w:rsidRPr="00900D57">
        <w:rPr>
          <w:rFonts w:ascii="IBM Plex Sans" w:hAnsi="IBM Plex Sans"/>
          <w:sz w:val="20"/>
          <w:szCs w:val="20"/>
        </w:rPr>
        <w:t xml:space="preserve">должно </w:t>
      </w:r>
      <w:r w:rsidR="00E76180" w:rsidRPr="00900D57">
        <w:rPr>
          <w:rFonts w:ascii="IBM Plex Sans" w:hAnsi="IBM Plex Sans"/>
          <w:sz w:val="20"/>
          <w:szCs w:val="20"/>
        </w:rPr>
        <w:t xml:space="preserve">представлять собой </w:t>
      </w:r>
      <w:r w:rsidR="00E76180" w:rsidRPr="00900D57">
        <w:rPr>
          <w:rFonts w:ascii="IBM Plex Sans" w:hAnsi="IBM Plex Sans"/>
          <w:b/>
          <w:sz w:val="20"/>
          <w:szCs w:val="20"/>
        </w:rPr>
        <w:t xml:space="preserve">ровное, </w:t>
      </w:r>
      <w:r w:rsidRPr="00900D57">
        <w:rPr>
          <w:rFonts w:ascii="IBM Plex Sans" w:hAnsi="IBM Plex Sans"/>
          <w:b/>
          <w:sz w:val="20"/>
          <w:szCs w:val="20"/>
        </w:rPr>
        <w:t xml:space="preserve">жёсткое </w:t>
      </w:r>
      <w:r w:rsidR="00E76180" w:rsidRPr="00900D57">
        <w:rPr>
          <w:rFonts w:ascii="IBM Plex Sans" w:hAnsi="IBM Plex Sans"/>
          <w:b/>
          <w:sz w:val="20"/>
          <w:szCs w:val="20"/>
        </w:rPr>
        <w:t xml:space="preserve">основание - </w:t>
      </w:r>
      <w:r w:rsidRPr="00900D57">
        <w:rPr>
          <w:rFonts w:ascii="IBM Plex Sans" w:hAnsi="IBM Plex Sans"/>
          <w:sz w:val="20"/>
          <w:szCs w:val="20"/>
        </w:rPr>
        <w:t>ламинат, паркет</w:t>
      </w:r>
      <w:r w:rsidR="0067300A" w:rsidRPr="00900D57">
        <w:rPr>
          <w:rFonts w:ascii="IBM Plex Sans" w:hAnsi="IBM Plex Sans"/>
          <w:sz w:val="20"/>
          <w:szCs w:val="20"/>
        </w:rPr>
        <w:t>;</w:t>
      </w:r>
      <w:r w:rsidRPr="00900D57">
        <w:rPr>
          <w:rFonts w:ascii="IBM Plex Sans" w:hAnsi="IBM Plex Sans"/>
          <w:sz w:val="20"/>
          <w:szCs w:val="20"/>
        </w:rPr>
        <w:t xml:space="preserve"> керамическая плитка: размер не менее чем 300х300 мм, без фасок по периметру, глубина и ширина плиточных швов не более 2 мм.</w:t>
      </w:r>
    </w:p>
    <w:p w:rsidR="00DB4381" w:rsidRPr="00900D57" w:rsidRDefault="00DB4381" w:rsidP="00900D57">
      <w:pPr>
        <w:ind w:left="142"/>
        <w:rPr>
          <w:rFonts w:ascii="IBM Plex Sans" w:hAnsi="IBM Plex Sans"/>
          <w:sz w:val="20"/>
          <w:szCs w:val="20"/>
          <w:u w:val="single"/>
        </w:rPr>
      </w:pPr>
      <w:r w:rsidRPr="00900D57">
        <w:rPr>
          <w:rFonts w:ascii="IBM Plex Sans" w:hAnsi="IBM Plex Sans"/>
          <w:sz w:val="20"/>
          <w:szCs w:val="20"/>
          <w:u w:val="single"/>
        </w:rPr>
        <w:t>Недопустимо ковровое покрытие, линолеум, виниловый ламинат, мозаичная плитка</w:t>
      </w:r>
      <w:r w:rsidR="001D5DF1" w:rsidRPr="00900D57">
        <w:rPr>
          <w:rFonts w:ascii="IBM Plex Sans" w:hAnsi="IBM Plex Sans"/>
          <w:sz w:val="20"/>
          <w:szCs w:val="20"/>
          <w:u w:val="single"/>
        </w:rPr>
        <w:t xml:space="preserve">, плитка  с рельефным рисунком </w:t>
      </w:r>
      <w:r w:rsidRPr="00900D57">
        <w:rPr>
          <w:rFonts w:ascii="IBM Plex Sans" w:hAnsi="IBM Plex Sans"/>
          <w:sz w:val="20"/>
          <w:szCs w:val="20"/>
          <w:u w:val="single"/>
        </w:rPr>
        <w:t xml:space="preserve"> и т.п.</w:t>
      </w:r>
    </w:p>
    <w:p w:rsidR="00671831" w:rsidRPr="00900D57" w:rsidRDefault="00671831" w:rsidP="00AA6DC1">
      <w:pPr>
        <w:ind w:left="284"/>
        <w:jc w:val="center"/>
        <w:rPr>
          <w:rFonts w:ascii="IBM Plex Sans" w:hAnsi="IBM Plex Sans"/>
          <w:b/>
          <w:sz w:val="20"/>
          <w:szCs w:val="20"/>
        </w:rPr>
      </w:pPr>
    </w:p>
    <w:p w:rsidR="0023134F" w:rsidRPr="00900D57" w:rsidRDefault="00304947" w:rsidP="00AA6DC1">
      <w:pPr>
        <w:ind w:left="284"/>
        <w:jc w:val="center"/>
        <w:rPr>
          <w:rFonts w:ascii="IBM Plex Sans" w:hAnsi="IBM Plex Sans"/>
          <w:b/>
          <w:sz w:val="20"/>
          <w:szCs w:val="20"/>
        </w:rPr>
      </w:pPr>
      <w:r w:rsidRPr="00900D57">
        <w:rPr>
          <w:rFonts w:ascii="IBM Plex Sans" w:hAnsi="IBM Plex Sans"/>
          <w:b/>
          <w:sz w:val="20"/>
          <w:szCs w:val="20"/>
        </w:rPr>
        <w:t>Особенности ус</w:t>
      </w:r>
      <w:r w:rsidR="00AA6DC1" w:rsidRPr="00900D57">
        <w:rPr>
          <w:rFonts w:ascii="IBM Plex Sans" w:hAnsi="IBM Plex Sans"/>
          <w:b/>
          <w:sz w:val="20"/>
          <w:szCs w:val="20"/>
        </w:rPr>
        <w:t>та</w:t>
      </w:r>
      <w:r w:rsidRPr="00900D57">
        <w:rPr>
          <w:rFonts w:ascii="IBM Plex Sans" w:hAnsi="IBM Plex Sans"/>
          <w:b/>
          <w:sz w:val="20"/>
          <w:szCs w:val="20"/>
        </w:rPr>
        <w:t>новки</w:t>
      </w:r>
    </w:p>
    <w:p w:rsidR="00B03231" w:rsidRPr="00900D57" w:rsidRDefault="00AA6DC1" w:rsidP="00900D57">
      <w:pPr>
        <w:ind w:left="142"/>
        <w:rPr>
          <w:rFonts w:ascii="IBM Plex Sans" w:hAnsi="IBM Plex Sans"/>
          <w:b/>
          <w:sz w:val="20"/>
          <w:szCs w:val="20"/>
          <w:u w:val="single"/>
        </w:rPr>
      </w:pPr>
      <w:r w:rsidRPr="00900D57">
        <w:rPr>
          <w:rFonts w:ascii="IBM Plex Sans" w:hAnsi="IBM Plex Sans"/>
          <w:sz w:val="20"/>
          <w:szCs w:val="20"/>
        </w:rPr>
        <w:t xml:space="preserve">1. </w:t>
      </w:r>
      <w:r w:rsidR="00B03231" w:rsidRPr="00900D57">
        <w:rPr>
          <w:rFonts w:ascii="IBM Plex Sans" w:hAnsi="IBM Plex Sans"/>
          <w:sz w:val="20"/>
          <w:szCs w:val="20"/>
        </w:rPr>
        <w:t xml:space="preserve">Полотно устанавливается в подготовленный чистовой проем согласно Требований к проему, </w:t>
      </w:r>
      <w:r w:rsidR="00B03231" w:rsidRPr="00900D57">
        <w:rPr>
          <w:rFonts w:ascii="IBM Plex Sans" w:hAnsi="IBM Plex Sans"/>
          <w:b/>
          <w:sz w:val="20"/>
          <w:szCs w:val="20"/>
          <w:u w:val="single"/>
        </w:rPr>
        <w:t>без обрамления.</w:t>
      </w:r>
    </w:p>
    <w:p w:rsidR="00573DF2" w:rsidRPr="00900D57" w:rsidRDefault="00AA6DC1" w:rsidP="00900D57">
      <w:pPr>
        <w:ind w:left="142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2. </w:t>
      </w:r>
      <w:r w:rsidR="00573DF2" w:rsidRPr="00900D57">
        <w:rPr>
          <w:rFonts w:ascii="IBM Plex Sans" w:hAnsi="IBM Plex Sans"/>
          <w:sz w:val="20"/>
          <w:szCs w:val="20"/>
        </w:rPr>
        <w:t xml:space="preserve">В открытом состоянии полотно перекрывает проем по ширине на </w:t>
      </w:r>
      <w:r w:rsidR="00573DF2" w:rsidRPr="00900D57">
        <w:rPr>
          <w:rFonts w:ascii="IBM Plex Sans" w:hAnsi="IBM Plex Sans"/>
          <w:b/>
          <w:sz w:val="20"/>
          <w:szCs w:val="20"/>
        </w:rPr>
        <w:t>140</w:t>
      </w:r>
      <w:r w:rsidR="000E18AD" w:rsidRPr="00900D57">
        <w:rPr>
          <w:rFonts w:ascii="IBM Plex Sans" w:hAnsi="IBM Plex Sans"/>
          <w:b/>
          <w:sz w:val="20"/>
          <w:szCs w:val="20"/>
        </w:rPr>
        <w:t>-150</w:t>
      </w:r>
      <w:r w:rsidR="00573DF2" w:rsidRPr="00900D57">
        <w:rPr>
          <w:rFonts w:ascii="IBM Plex Sans" w:hAnsi="IBM Plex Sans"/>
          <w:b/>
          <w:sz w:val="20"/>
          <w:szCs w:val="20"/>
        </w:rPr>
        <w:t xml:space="preserve"> мм</w:t>
      </w:r>
      <w:r w:rsidR="00573DF2" w:rsidRPr="00900D57">
        <w:rPr>
          <w:rFonts w:ascii="IBM Plex Sans" w:hAnsi="IBM Plex Sans"/>
          <w:sz w:val="20"/>
          <w:szCs w:val="20"/>
        </w:rPr>
        <w:t xml:space="preserve">, в закрытом состоянии - до </w:t>
      </w:r>
      <w:r w:rsidR="000E18AD" w:rsidRPr="00900D57">
        <w:rPr>
          <w:rFonts w:ascii="IBM Plex Sans" w:hAnsi="IBM Plex Sans"/>
          <w:b/>
          <w:sz w:val="20"/>
          <w:szCs w:val="20"/>
        </w:rPr>
        <w:t>6</w:t>
      </w:r>
      <w:r w:rsidR="00573DF2" w:rsidRPr="00900D57">
        <w:rPr>
          <w:rFonts w:ascii="IBM Plex Sans" w:hAnsi="IBM Plex Sans"/>
          <w:b/>
          <w:sz w:val="20"/>
          <w:szCs w:val="20"/>
        </w:rPr>
        <w:t>0 мм</w:t>
      </w:r>
      <w:r w:rsidR="00573DF2" w:rsidRPr="00900D57">
        <w:rPr>
          <w:rFonts w:ascii="IBM Plex Sans" w:hAnsi="IBM Plex Sans"/>
          <w:sz w:val="20"/>
          <w:szCs w:val="20"/>
        </w:rPr>
        <w:t xml:space="preserve"> с каждой стороны по ширине и на </w:t>
      </w:r>
      <w:r w:rsidR="00573DF2" w:rsidRPr="00900D57">
        <w:rPr>
          <w:rFonts w:ascii="IBM Plex Sans" w:hAnsi="IBM Plex Sans"/>
          <w:b/>
          <w:sz w:val="20"/>
          <w:szCs w:val="20"/>
        </w:rPr>
        <w:t>70 мм</w:t>
      </w:r>
      <w:r w:rsidR="00573DF2" w:rsidRPr="00900D57">
        <w:rPr>
          <w:rFonts w:ascii="IBM Plex Sans" w:hAnsi="IBM Plex Sans"/>
          <w:sz w:val="20"/>
          <w:szCs w:val="20"/>
        </w:rPr>
        <w:t xml:space="preserve"> - по высоте.</w:t>
      </w:r>
    </w:p>
    <w:p w:rsidR="00304947" w:rsidRPr="00900D57" w:rsidRDefault="00573DF2" w:rsidP="00900D57">
      <w:pPr>
        <w:ind w:left="142"/>
        <w:rPr>
          <w:rFonts w:ascii="IBM Plex Sans" w:hAnsi="IBM Plex Sans"/>
          <w:b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  <w:u w:val="single"/>
        </w:rPr>
        <w:t>Расчет размера полотен:</w:t>
      </w:r>
      <w:r w:rsidR="00671831" w:rsidRPr="00900D57">
        <w:rPr>
          <w:rFonts w:ascii="IBM Plex Sans" w:hAnsi="IBM Plex Sans"/>
          <w:sz w:val="20"/>
          <w:szCs w:val="20"/>
          <w:u w:val="single"/>
        </w:rPr>
        <w:t xml:space="preserve"> </w:t>
      </w:r>
      <w:r w:rsidRPr="00900D57">
        <w:rPr>
          <w:rFonts w:ascii="IBM Plex Sans" w:hAnsi="IBM Plex Sans"/>
          <w:b/>
          <w:sz w:val="20"/>
          <w:szCs w:val="20"/>
        </w:rPr>
        <w:t>высота полотна</w:t>
      </w:r>
      <w:r w:rsidRPr="00900D57">
        <w:rPr>
          <w:rFonts w:ascii="IBM Plex Sans" w:hAnsi="IBM Plex Sans"/>
          <w:sz w:val="20"/>
          <w:szCs w:val="20"/>
        </w:rPr>
        <w:t xml:space="preserve"> равна: высота проема </w:t>
      </w:r>
      <w:r w:rsidRPr="00900D57">
        <w:rPr>
          <w:rFonts w:ascii="IBM Plex Sans" w:hAnsi="IBM Plex Sans"/>
          <w:b/>
          <w:sz w:val="20"/>
          <w:szCs w:val="20"/>
        </w:rPr>
        <w:t>+ 60 мм</w:t>
      </w:r>
      <w:r w:rsidRPr="00900D57">
        <w:rPr>
          <w:rFonts w:ascii="IBM Plex Sans" w:hAnsi="IBM Plex Sans"/>
          <w:sz w:val="20"/>
          <w:szCs w:val="20"/>
        </w:rPr>
        <w:t xml:space="preserve">, </w:t>
      </w:r>
      <w:r w:rsidRPr="00900D57">
        <w:rPr>
          <w:rFonts w:ascii="IBM Plex Sans" w:hAnsi="IBM Plex Sans"/>
          <w:b/>
          <w:sz w:val="20"/>
          <w:szCs w:val="20"/>
        </w:rPr>
        <w:t>ширина полотна</w:t>
      </w:r>
      <w:r w:rsidRPr="00900D57">
        <w:rPr>
          <w:rFonts w:ascii="IBM Plex Sans" w:hAnsi="IBM Plex Sans"/>
          <w:sz w:val="20"/>
          <w:szCs w:val="20"/>
        </w:rPr>
        <w:t xml:space="preserve"> равна ширина проема </w:t>
      </w:r>
      <w:r w:rsidRPr="00900D57">
        <w:rPr>
          <w:rFonts w:ascii="IBM Plex Sans" w:hAnsi="IBM Plex Sans"/>
          <w:b/>
          <w:sz w:val="20"/>
          <w:szCs w:val="20"/>
        </w:rPr>
        <w:t>+100 мм.</w:t>
      </w:r>
      <w:r w:rsidR="00304947" w:rsidRPr="00900D57">
        <w:rPr>
          <w:rFonts w:ascii="IBM Plex Sans" w:hAnsi="IBM Plex Sans"/>
          <w:sz w:val="20"/>
          <w:szCs w:val="20"/>
        </w:rPr>
        <w:t xml:space="preserve">   Толщина плинтуса в зоне движения полотна должна быть не более </w:t>
      </w:r>
      <w:r w:rsidR="000074AE" w:rsidRPr="00900D57">
        <w:rPr>
          <w:rFonts w:ascii="IBM Plex Sans" w:hAnsi="IBM Plex Sans"/>
          <w:b/>
          <w:sz w:val="20"/>
          <w:szCs w:val="20"/>
        </w:rPr>
        <w:t>20</w:t>
      </w:r>
      <w:r w:rsidR="00304947" w:rsidRPr="00900D57">
        <w:rPr>
          <w:rFonts w:ascii="IBM Plex Sans" w:hAnsi="IBM Plex Sans"/>
          <w:b/>
          <w:sz w:val="20"/>
          <w:szCs w:val="20"/>
        </w:rPr>
        <w:t xml:space="preserve"> мм.</w:t>
      </w:r>
    </w:p>
    <w:p w:rsidR="00671831" w:rsidRPr="00900D57" w:rsidRDefault="00671831" w:rsidP="00F36648">
      <w:pPr>
        <w:pStyle w:val="a3"/>
        <w:ind w:left="284"/>
        <w:jc w:val="center"/>
        <w:rPr>
          <w:rFonts w:ascii="IBM Plex Sans" w:hAnsi="IBM Plex Sans"/>
          <w:b/>
          <w:sz w:val="28"/>
          <w:szCs w:val="28"/>
        </w:rPr>
      </w:pPr>
    </w:p>
    <w:p w:rsidR="00671831" w:rsidRPr="00900D57" w:rsidRDefault="00671831" w:rsidP="00F36648">
      <w:pPr>
        <w:pStyle w:val="a3"/>
        <w:ind w:left="284"/>
        <w:jc w:val="center"/>
        <w:rPr>
          <w:rFonts w:ascii="IBM Plex Sans" w:hAnsi="IBM Plex Sans"/>
          <w:b/>
          <w:sz w:val="28"/>
          <w:szCs w:val="28"/>
        </w:rPr>
      </w:pPr>
    </w:p>
    <w:p w:rsidR="00671831" w:rsidRPr="00900D57" w:rsidRDefault="00671831" w:rsidP="00F36648">
      <w:pPr>
        <w:pStyle w:val="a3"/>
        <w:ind w:left="284"/>
        <w:jc w:val="center"/>
        <w:rPr>
          <w:rFonts w:ascii="IBM Plex Sans" w:hAnsi="IBM Plex Sans"/>
          <w:b/>
          <w:sz w:val="28"/>
          <w:szCs w:val="28"/>
        </w:rPr>
      </w:pPr>
    </w:p>
    <w:p w:rsidR="00671831" w:rsidRPr="00900D57" w:rsidRDefault="00671831" w:rsidP="00F36648">
      <w:pPr>
        <w:pStyle w:val="a3"/>
        <w:ind w:left="284"/>
        <w:jc w:val="center"/>
        <w:rPr>
          <w:rFonts w:ascii="IBM Plex Sans" w:hAnsi="IBM Plex Sans"/>
          <w:b/>
          <w:sz w:val="28"/>
          <w:szCs w:val="28"/>
        </w:rPr>
      </w:pPr>
    </w:p>
    <w:p w:rsidR="00671831" w:rsidRDefault="00671831" w:rsidP="00900D57">
      <w:pPr>
        <w:rPr>
          <w:rFonts w:ascii="IBM Plex Sans" w:hAnsi="IBM Plex Sans"/>
          <w:b/>
          <w:sz w:val="28"/>
          <w:szCs w:val="28"/>
        </w:rPr>
      </w:pPr>
    </w:p>
    <w:p w:rsidR="00900D57" w:rsidRPr="00900D57" w:rsidRDefault="00900D57" w:rsidP="00900D57">
      <w:pPr>
        <w:rPr>
          <w:rFonts w:ascii="IBM Plex Sans" w:hAnsi="IBM Plex Sans"/>
          <w:b/>
          <w:sz w:val="28"/>
          <w:szCs w:val="28"/>
        </w:rPr>
      </w:pPr>
    </w:p>
    <w:p w:rsidR="00671831" w:rsidRPr="00900D57" w:rsidRDefault="00671831" w:rsidP="00F36648">
      <w:pPr>
        <w:pStyle w:val="a3"/>
        <w:ind w:left="284"/>
        <w:jc w:val="center"/>
        <w:rPr>
          <w:rFonts w:ascii="IBM Plex Sans" w:hAnsi="IBM Plex Sans"/>
          <w:b/>
          <w:sz w:val="28"/>
          <w:szCs w:val="28"/>
        </w:rPr>
      </w:pPr>
    </w:p>
    <w:p w:rsidR="00F36648" w:rsidRPr="00900D57" w:rsidRDefault="00AE1715" w:rsidP="00F36648">
      <w:pPr>
        <w:pStyle w:val="a3"/>
        <w:ind w:left="284"/>
        <w:jc w:val="center"/>
        <w:rPr>
          <w:rFonts w:ascii="IBM Plex Sans" w:hAnsi="IBM Plex Sans"/>
          <w:b/>
          <w:sz w:val="28"/>
          <w:szCs w:val="28"/>
        </w:rPr>
      </w:pPr>
      <w:r w:rsidRPr="00900D57">
        <w:rPr>
          <w:rFonts w:ascii="IBM Plex Sans" w:hAnsi="IBM Plex Sans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640715</wp:posOffset>
            </wp:positionV>
            <wp:extent cx="5829300" cy="5172075"/>
            <wp:effectExtent l="19050" t="0" r="0" b="0"/>
            <wp:wrapNone/>
            <wp:docPr id="6" name="Рисунок 5" descr="Перекрытие прома минимальное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крытие прома минимальное-Модель.jpg"/>
                    <pic:cNvPicPr/>
                  </pic:nvPicPr>
                  <pic:blipFill>
                    <a:blip r:embed="rId15"/>
                    <a:srcRect l="3930" t="20855" r="3495" b="21111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E95" w:rsidRPr="00900D57">
        <w:rPr>
          <w:rFonts w:ascii="IBM Plex Sans" w:hAnsi="IBM Plex Sans"/>
          <w:b/>
          <w:sz w:val="28"/>
          <w:szCs w:val="28"/>
        </w:rPr>
        <w:t>Требования к проемам</w:t>
      </w:r>
      <w:r w:rsidR="00F36648" w:rsidRPr="00900D57">
        <w:rPr>
          <w:rFonts w:ascii="IBM Plex Sans" w:hAnsi="IBM Plex Sans"/>
          <w:b/>
          <w:sz w:val="28"/>
          <w:szCs w:val="28"/>
        </w:rPr>
        <w:t xml:space="preserve"> для полотен системы «</w:t>
      </w:r>
      <w:r w:rsidR="00F36648" w:rsidRPr="00900D57">
        <w:rPr>
          <w:rFonts w:ascii="IBM Plex Sans" w:hAnsi="IBM Plex Sans"/>
          <w:b/>
          <w:sz w:val="28"/>
          <w:szCs w:val="28"/>
          <w:lang w:val="en-US"/>
        </w:rPr>
        <w:t>Invisible</w:t>
      </w:r>
      <w:r w:rsidR="00F36648" w:rsidRPr="00900D57">
        <w:rPr>
          <w:rFonts w:ascii="IBM Plex Sans" w:hAnsi="IBM Plex Sans"/>
          <w:b/>
          <w:sz w:val="28"/>
          <w:szCs w:val="28"/>
        </w:rPr>
        <w:t>» с минимальным перекрытием проема.</w:t>
      </w: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400B0" w:rsidRPr="00900D57" w:rsidRDefault="00A400B0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900D57" w:rsidRDefault="00900D57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900D57" w:rsidRDefault="00900D57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900D57" w:rsidRDefault="00900D57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900D57" w:rsidRPr="00900D57" w:rsidRDefault="00900D57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671831" w:rsidRPr="00900D57" w:rsidRDefault="00671831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AE1715">
      <w:pPr>
        <w:jc w:val="center"/>
        <w:rPr>
          <w:rFonts w:ascii="IBM Plex Sans" w:hAnsi="IBM Plex Sans"/>
          <w:b/>
          <w:sz w:val="20"/>
          <w:szCs w:val="20"/>
        </w:rPr>
      </w:pPr>
      <w:r w:rsidRPr="00900D57">
        <w:rPr>
          <w:rFonts w:ascii="IBM Plex Sans" w:hAnsi="IBM Plex Sans"/>
          <w:b/>
          <w:sz w:val="20"/>
          <w:szCs w:val="20"/>
        </w:rPr>
        <w:t>Требования к проему</w:t>
      </w:r>
    </w:p>
    <w:p w:rsidR="00AE1715" w:rsidRPr="00900D57" w:rsidRDefault="00AE1715" w:rsidP="00AE171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Проем должен быть сформирован (т.е. иметь четкие размеры: высоту, ширину и толщину), </w:t>
      </w:r>
    </w:p>
    <w:p w:rsidR="00AE1715" w:rsidRPr="00900D57" w:rsidRDefault="00AE1715" w:rsidP="00AE1715">
      <w:pPr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>с чистовой отделкой декоративными материалами, предпочтительно в цвет стен.</w:t>
      </w:r>
    </w:p>
    <w:p w:rsidR="00AE1715" w:rsidRPr="00900D57" w:rsidRDefault="00AE1715" w:rsidP="00AE1715">
      <w:pPr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</w:p>
    <w:p w:rsidR="00AE1715" w:rsidRPr="00900D57" w:rsidRDefault="00900D57" w:rsidP="00AE1715">
      <w:pPr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2489835</wp:posOffset>
            </wp:positionH>
            <wp:positionV relativeFrom="paragraph">
              <wp:posOffset>10160</wp:posOffset>
            </wp:positionV>
            <wp:extent cx="1285875" cy="1857375"/>
            <wp:effectExtent l="19050" t="0" r="9525" b="0"/>
            <wp:wrapNone/>
            <wp:docPr id="8" name="Рисунок 11" descr="мон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.jpg"/>
                    <pic:cNvPicPr/>
                  </pic:nvPicPr>
                  <pic:blipFill>
                    <a:blip r:embed="rId9" cstate="print"/>
                    <a:srcRect l="23684" t="4803" r="36842" b="10044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715" w:rsidRPr="00900D57" w:rsidRDefault="00AE1715" w:rsidP="00AE1715">
      <w:pPr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142"/>
        </w:tabs>
        <w:spacing w:after="0" w:line="240" w:lineRule="auto"/>
        <w:ind w:left="426" w:hanging="426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142"/>
        </w:tabs>
        <w:spacing w:after="0" w:line="240" w:lineRule="auto"/>
        <w:ind w:hanging="426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142"/>
        </w:tabs>
        <w:spacing w:after="0" w:line="240" w:lineRule="auto"/>
        <w:ind w:hanging="426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AE1715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900D57" w:rsidRDefault="00900D57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900D57" w:rsidRPr="00900D57" w:rsidRDefault="00900D57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671831" w:rsidRPr="00900D57" w:rsidRDefault="00671831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671831" w:rsidRPr="00900D57" w:rsidRDefault="00AE1715" w:rsidP="00AE1715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IBM Plex Sans" w:hAnsi="IBM Plex Sans"/>
          <w:sz w:val="20"/>
          <w:szCs w:val="20"/>
          <w:u w:val="single"/>
        </w:rPr>
      </w:pPr>
      <w:r w:rsidRPr="00900D57">
        <w:rPr>
          <w:rFonts w:ascii="IBM Plex Sans" w:hAnsi="IBM Plex Sans"/>
          <w:sz w:val="20"/>
          <w:szCs w:val="20"/>
        </w:rPr>
        <w:lastRenderedPageBreak/>
        <w:t xml:space="preserve">Верхняя часть проема и пол должны быть параллельны и горизонтальны. Допускается </w:t>
      </w:r>
    </w:p>
    <w:p w:rsidR="00AE1715" w:rsidRPr="00900D57" w:rsidRDefault="00AE1715" w:rsidP="00671831">
      <w:pPr>
        <w:spacing w:after="0" w:line="240" w:lineRule="auto"/>
        <w:ind w:left="426"/>
        <w:jc w:val="both"/>
        <w:rPr>
          <w:rFonts w:ascii="IBM Plex Sans" w:hAnsi="IBM Plex Sans"/>
          <w:sz w:val="20"/>
          <w:szCs w:val="20"/>
          <w:u w:val="single"/>
        </w:rPr>
      </w:pPr>
      <w:r w:rsidRPr="00900D57">
        <w:rPr>
          <w:rFonts w:ascii="IBM Plex Sans" w:hAnsi="IBM Plex Sans"/>
          <w:sz w:val="20"/>
          <w:szCs w:val="20"/>
        </w:rPr>
        <w:t>не</w:t>
      </w:r>
      <w:r w:rsidR="00671831" w:rsidRPr="00900D57">
        <w:rPr>
          <w:rFonts w:ascii="IBM Plex Sans" w:hAnsi="IBM Plex Sans"/>
          <w:sz w:val="20"/>
          <w:szCs w:val="20"/>
        </w:rPr>
        <w:t xml:space="preserve"> </w:t>
      </w:r>
      <w:r w:rsidRPr="00900D57">
        <w:rPr>
          <w:rFonts w:ascii="IBM Plex Sans" w:hAnsi="IBM Plex Sans"/>
          <w:sz w:val="20"/>
          <w:szCs w:val="20"/>
        </w:rPr>
        <w:t xml:space="preserve">параллельность не более  </w:t>
      </w:r>
      <w:r w:rsidRPr="00900D57">
        <w:rPr>
          <w:rFonts w:ascii="IBM Plex Sans" w:hAnsi="IBM Plex Sans"/>
          <w:b/>
          <w:sz w:val="20"/>
          <w:szCs w:val="20"/>
        </w:rPr>
        <w:t xml:space="preserve">5 мм </w:t>
      </w:r>
      <w:r w:rsidRPr="00900D57">
        <w:rPr>
          <w:rFonts w:ascii="IBM Plex Sans" w:hAnsi="IBM Plex Sans"/>
          <w:sz w:val="20"/>
          <w:szCs w:val="20"/>
          <w:u w:val="single"/>
        </w:rPr>
        <w:t>в зоне движения дверного полотна.</w:t>
      </w:r>
    </w:p>
    <w:p w:rsidR="00AE1715" w:rsidRPr="00900D57" w:rsidRDefault="00900D57" w:rsidP="00AE1715">
      <w:pPr>
        <w:spacing w:after="0" w:line="240" w:lineRule="auto"/>
        <w:ind w:left="426"/>
        <w:jc w:val="both"/>
        <w:rPr>
          <w:rFonts w:ascii="IBM Plex Sans" w:hAnsi="IBM Plex Sans"/>
          <w:sz w:val="20"/>
          <w:szCs w:val="20"/>
          <w:u w:val="single"/>
        </w:rPr>
      </w:pPr>
      <w:r>
        <w:rPr>
          <w:rFonts w:ascii="IBM Plex Sans" w:hAnsi="IBM Plex Sans"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110490</wp:posOffset>
            </wp:positionV>
            <wp:extent cx="1238250" cy="1781175"/>
            <wp:effectExtent l="19050" t="0" r="0" b="0"/>
            <wp:wrapNone/>
            <wp:docPr id="9" name="Рисунок 12" descr="мон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2.jpg"/>
                    <pic:cNvPicPr/>
                  </pic:nvPicPr>
                  <pic:blipFill>
                    <a:blip r:embed="rId10" cstate="print"/>
                    <a:srcRect l="22222" t="9170" r="39766" b="917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715" w:rsidRPr="00900D57" w:rsidRDefault="00AE1715" w:rsidP="00AE1715">
      <w:pPr>
        <w:spacing w:after="0" w:line="240" w:lineRule="auto"/>
        <w:ind w:left="426"/>
        <w:jc w:val="both"/>
        <w:rPr>
          <w:rFonts w:ascii="IBM Plex Sans" w:hAnsi="IBM Plex Sans"/>
          <w:sz w:val="20"/>
          <w:szCs w:val="20"/>
          <w:u w:val="single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left="426" w:hanging="426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left="720"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900D57">
      <w:pPr>
        <w:tabs>
          <w:tab w:val="num" w:pos="426"/>
        </w:tabs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291465</wp:posOffset>
            </wp:positionV>
            <wp:extent cx="1304925" cy="1752600"/>
            <wp:effectExtent l="19050" t="0" r="9525" b="0"/>
            <wp:wrapNone/>
            <wp:docPr id="12" name="Рисунок 13" descr="монт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3.jpg"/>
                    <pic:cNvPicPr/>
                  </pic:nvPicPr>
                  <pic:blipFill>
                    <a:blip r:embed="rId11" cstate="print"/>
                    <a:srcRect l="23214" t="9333" r="36012" b="888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0D57">
        <w:rPr>
          <w:rFonts w:ascii="IBM Plex Sans" w:hAnsi="IBM Plex Sans"/>
          <w:sz w:val="20"/>
          <w:szCs w:val="20"/>
        </w:rPr>
        <w:t xml:space="preserve">Боковые стороны проема должны быть параллельны и вертикальны (отклонение не более </w:t>
      </w:r>
      <w:r w:rsidRPr="00900D57">
        <w:rPr>
          <w:rFonts w:ascii="IBM Plex Sans" w:hAnsi="IBM Plex Sans"/>
          <w:b/>
          <w:sz w:val="20"/>
          <w:szCs w:val="20"/>
        </w:rPr>
        <w:t>1 мм на 1000 мм</w:t>
      </w:r>
      <w:r w:rsidR="00671831" w:rsidRPr="00900D57">
        <w:rPr>
          <w:rFonts w:ascii="IBM Plex Sans" w:hAnsi="IBM Plex Sans"/>
          <w:b/>
          <w:sz w:val="20"/>
          <w:szCs w:val="20"/>
        </w:rPr>
        <w:t xml:space="preserve"> </w:t>
      </w:r>
      <w:r w:rsidRPr="00900D57">
        <w:rPr>
          <w:rFonts w:ascii="IBM Plex Sans" w:hAnsi="IBM Plex Sans"/>
          <w:sz w:val="20"/>
          <w:szCs w:val="20"/>
        </w:rPr>
        <w:t>высоты).</w:t>
      </w:r>
    </w:p>
    <w:p w:rsidR="00AE1715" w:rsidRPr="00900D57" w:rsidRDefault="00AE1715" w:rsidP="00AE1715">
      <w:pPr>
        <w:tabs>
          <w:tab w:val="left" w:pos="426"/>
        </w:tabs>
        <w:spacing w:after="0" w:line="240" w:lineRule="auto"/>
        <w:ind w:left="426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left="426"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tabs>
          <w:tab w:val="num" w:pos="426"/>
        </w:tabs>
        <w:spacing w:after="0" w:line="240" w:lineRule="auto"/>
        <w:ind w:hanging="720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267335</wp:posOffset>
            </wp:positionV>
            <wp:extent cx="1238250" cy="1733550"/>
            <wp:effectExtent l="19050" t="0" r="0" b="0"/>
            <wp:wrapNone/>
            <wp:docPr id="13" name="Рисунок 14" descr="мон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4.jpg"/>
                    <pic:cNvPicPr/>
                  </pic:nvPicPr>
                  <pic:blipFill>
                    <a:blip r:embed="rId12" cstate="print"/>
                    <a:srcRect l="21446" t="5142" r="39160" b="1240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0D57">
        <w:rPr>
          <w:rFonts w:ascii="IBM Plex Sans" w:hAnsi="IBM Plex Sans"/>
          <w:sz w:val="20"/>
          <w:szCs w:val="20"/>
        </w:rPr>
        <w:t xml:space="preserve">Стены вокруг проема должны составлять единую плоскость, отклонение плоскостности может составлять не более </w:t>
      </w:r>
      <w:r w:rsidRPr="00900D57">
        <w:rPr>
          <w:rFonts w:ascii="IBM Plex Sans" w:hAnsi="IBM Plex Sans"/>
          <w:b/>
          <w:sz w:val="20"/>
          <w:szCs w:val="20"/>
        </w:rPr>
        <w:t>3 мм</w:t>
      </w:r>
      <w:r w:rsidRPr="00900D57">
        <w:rPr>
          <w:rFonts w:ascii="IBM Plex Sans" w:hAnsi="IBM Plex Sans"/>
          <w:sz w:val="20"/>
          <w:szCs w:val="20"/>
        </w:rPr>
        <w:t xml:space="preserve"> на проем.</w:t>
      </w:r>
    </w:p>
    <w:p w:rsidR="00AE1715" w:rsidRPr="00900D57" w:rsidRDefault="00AE1715" w:rsidP="00AE1715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641081" w:rsidRPr="00900D57" w:rsidRDefault="00641081" w:rsidP="00AE1715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641081" w:rsidRPr="00900D57" w:rsidRDefault="00641081" w:rsidP="00900D57">
      <w:pPr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5.   Проем не должен иметь сужений, т.е. его размеры по обеим сторонам стены могут </w:t>
      </w: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различаться не более чем на </w:t>
      </w:r>
      <w:r w:rsidRPr="00900D57">
        <w:rPr>
          <w:rFonts w:ascii="IBM Plex Sans" w:hAnsi="IBM Plex Sans"/>
          <w:b/>
          <w:sz w:val="20"/>
          <w:szCs w:val="20"/>
        </w:rPr>
        <w:t>5 мм</w:t>
      </w:r>
      <w:r w:rsidRPr="00900D57">
        <w:rPr>
          <w:rFonts w:ascii="IBM Plex Sans" w:hAnsi="IBM Plex Sans"/>
          <w:sz w:val="20"/>
          <w:szCs w:val="20"/>
        </w:rPr>
        <w:t xml:space="preserve"> на сторону.</w:t>
      </w:r>
    </w:p>
    <w:p w:rsidR="00AE1715" w:rsidRPr="00900D57" w:rsidRDefault="00900D57" w:rsidP="00AE1715">
      <w:pPr>
        <w:spacing w:after="0" w:line="240" w:lineRule="auto"/>
        <w:ind w:firstLine="142"/>
        <w:jc w:val="both"/>
        <w:rPr>
          <w:rFonts w:ascii="IBM Plex Sans" w:hAnsi="IBM Plex Sans"/>
          <w:sz w:val="20"/>
          <w:szCs w:val="20"/>
        </w:rPr>
      </w:pPr>
      <w:r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106045</wp:posOffset>
            </wp:positionV>
            <wp:extent cx="1347470" cy="1752600"/>
            <wp:effectExtent l="19050" t="0" r="5080" b="0"/>
            <wp:wrapNone/>
            <wp:docPr id="14" name="Рисунок 15" descr="мон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нт 5.jpg"/>
                    <pic:cNvPicPr/>
                  </pic:nvPicPr>
                  <pic:blipFill>
                    <a:blip r:embed="rId13" cstate="print"/>
                    <a:srcRect l="19705" t="9865" r="38060" b="7623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900D57" w:rsidRDefault="00900D57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900D57" w:rsidRDefault="00900D57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900D57" w:rsidRPr="00900D57" w:rsidRDefault="00900D57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641081" w:rsidRPr="00900D57" w:rsidRDefault="00641081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lastRenderedPageBreak/>
        <w:t xml:space="preserve">6.   Верхняя часть проема должна представлять собой монолитную конструкцию из бетона </w:t>
      </w: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(кирпича). В случае, если проем сформирован из гипсокартона - обязательно наличие </w:t>
      </w: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>закладного бруса из сухого пиломатериала в верхней части проема, толщиной не менее</w:t>
      </w: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 40 мм и шириной не менее 100 мм на всю ширину проема с выходом за проем не менее чем </w:t>
      </w:r>
    </w:p>
    <w:p w:rsidR="00AE1715" w:rsidRPr="00900D57" w:rsidRDefault="00AE1715" w:rsidP="00AE1715">
      <w:pPr>
        <w:spacing w:after="0" w:line="240" w:lineRule="auto"/>
        <w:ind w:left="142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>на 1</w:t>
      </w:r>
      <w:r w:rsidR="00180038" w:rsidRPr="00900D57">
        <w:rPr>
          <w:rFonts w:ascii="IBM Plex Sans" w:hAnsi="IBM Plex Sans"/>
          <w:sz w:val="20"/>
          <w:szCs w:val="20"/>
        </w:rPr>
        <w:t>60</w:t>
      </w:r>
      <w:r w:rsidRPr="00900D57">
        <w:rPr>
          <w:rFonts w:ascii="IBM Plex Sans" w:hAnsi="IBM Plex Sans"/>
          <w:sz w:val="20"/>
          <w:szCs w:val="20"/>
        </w:rPr>
        <w:t xml:space="preserve"> мм в каждую</w:t>
      </w:r>
      <w:r w:rsidR="00671831" w:rsidRPr="00900D57">
        <w:rPr>
          <w:rFonts w:ascii="IBM Plex Sans" w:hAnsi="IBM Plex Sans"/>
          <w:sz w:val="20"/>
          <w:szCs w:val="20"/>
        </w:rPr>
        <w:t xml:space="preserve"> </w:t>
      </w:r>
      <w:r w:rsidRPr="00900D57">
        <w:rPr>
          <w:rFonts w:ascii="IBM Plex Sans" w:hAnsi="IBM Plex Sans"/>
          <w:sz w:val="20"/>
          <w:szCs w:val="20"/>
        </w:rPr>
        <w:t>сторону.</w:t>
      </w:r>
    </w:p>
    <w:p w:rsidR="00AE1715" w:rsidRPr="00900D57" w:rsidRDefault="00AE1715" w:rsidP="00AE1715">
      <w:pPr>
        <w:spacing w:after="0" w:line="240" w:lineRule="auto"/>
        <w:jc w:val="both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1305560</wp:posOffset>
            </wp:positionH>
            <wp:positionV relativeFrom="paragraph">
              <wp:posOffset>28575</wp:posOffset>
            </wp:positionV>
            <wp:extent cx="1524000" cy="2369820"/>
            <wp:effectExtent l="19050" t="0" r="0" b="0"/>
            <wp:wrapNone/>
            <wp:docPr id="16" name="Рисунок 15" descr="проем-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м-Модель.jpg"/>
                    <pic:cNvPicPr/>
                  </pic:nvPicPr>
                  <pic:blipFill>
                    <a:blip r:embed="rId16"/>
                    <a:srcRect l="8284" t="4273" r="8817" b="478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715" w:rsidRPr="00900D57" w:rsidRDefault="000C6CD8" w:rsidP="00AE1715">
      <w:pPr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pict>
          <v:shape id="_x0000_s1045" type="#_x0000_t32" style="position:absolute;margin-left:197.1pt;margin-top:5.9pt;width:60.85pt;height:10.45pt;flip:x;z-index:251675136" o:connectortype="straight">
            <v:stroke endarrow="block" endarrowwidth="narrow" endarrowlength="long"/>
          </v:shape>
        </w:pict>
      </w:r>
      <w:r w:rsidR="00AE1715" w:rsidRPr="00900D57">
        <w:rPr>
          <w:rFonts w:ascii="IBM Plex Sans" w:hAnsi="IBM Plex Sans"/>
          <w:sz w:val="20"/>
          <w:szCs w:val="20"/>
        </w:rPr>
        <w:t xml:space="preserve">                                                                                                                       закладной брус</w:t>
      </w:r>
    </w:p>
    <w:p w:rsidR="00AE1715" w:rsidRPr="00900D57" w:rsidRDefault="00AE1715" w:rsidP="00AE1715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AE1715" w:rsidRPr="00900D57" w:rsidRDefault="000C6CD8" w:rsidP="00AE1715">
      <w:pPr>
        <w:ind w:left="360"/>
        <w:jc w:val="center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noProof/>
          <w:sz w:val="20"/>
          <w:szCs w:val="20"/>
          <w:lang w:eastAsia="ru-RU"/>
        </w:rPr>
        <w:pict>
          <v:shape id="_x0000_s1046" type="#_x0000_t32" style="position:absolute;left:0;text-align:left;margin-left:174.3pt;margin-top:4.9pt;width:83.65pt;height:26.7pt;flip:x;z-index:251676160" o:connectortype="straight">
            <v:stroke endarrow="block" endarrowwidth="narrow" endarrowlength="long"/>
          </v:shape>
        </w:pict>
      </w:r>
      <w:r w:rsidR="00AE1715" w:rsidRPr="00900D57">
        <w:rPr>
          <w:rFonts w:ascii="IBM Plex Sans" w:hAnsi="IBM Plex Sans"/>
          <w:sz w:val="20"/>
          <w:szCs w:val="20"/>
        </w:rPr>
        <w:t xml:space="preserve">                                                         проем с чистовой отделкой</w:t>
      </w:r>
    </w:p>
    <w:p w:rsidR="00AE1715" w:rsidRPr="00900D57" w:rsidRDefault="00AE1715" w:rsidP="00AE1715">
      <w:pPr>
        <w:ind w:left="360"/>
        <w:jc w:val="center"/>
        <w:rPr>
          <w:rFonts w:ascii="IBM Plex Sans" w:hAnsi="IBM Plex Sans"/>
          <w:sz w:val="20"/>
          <w:szCs w:val="20"/>
        </w:rPr>
      </w:pPr>
    </w:p>
    <w:p w:rsidR="00AE1715" w:rsidRPr="00900D57" w:rsidRDefault="00AE1715" w:rsidP="00AE1715">
      <w:pPr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AE1715">
      <w:pPr>
        <w:jc w:val="center"/>
        <w:rPr>
          <w:rFonts w:ascii="IBM Plex Sans" w:hAnsi="IBM Plex Sans"/>
          <w:b/>
          <w:sz w:val="20"/>
          <w:szCs w:val="20"/>
        </w:rPr>
      </w:pPr>
    </w:p>
    <w:p w:rsidR="00AE1715" w:rsidRPr="00900D57" w:rsidRDefault="00AE1715" w:rsidP="00900D57">
      <w:pPr>
        <w:ind w:left="142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7. Напольное покрытие должно представлять собой </w:t>
      </w:r>
      <w:r w:rsidRPr="00900D57">
        <w:rPr>
          <w:rFonts w:ascii="IBM Plex Sans" w:hAnsi="IBM Plex Sans"/>
          <w:b/>
          <w:sz w:val="20"/>
          <w:szCs w:val="20"/>
        </w:rPr>
        <w:t xml:space="preserve">ровное, жёсткое основание - </w:t>
      </w:r>
      <w:r w:rsidRPr="00900D57">
        <w:rPr>
          <w:rFonts w:ascii="IBM Plex Sans" w:hAnsi="IBM Plex Sans"/>
          <w:sz w:val="20"/>
          <w:szCs w:val="20"/>
        </w:rPr>
        <w:t>ламинат, паркет; керамическая плитка: размер не менее чем 300х300 мм, без фасок по периметру, глубина и ширина плиточных швов не более 2 мм.</w:t>
      </w:r>
    </w:p>
    <w:p w:rsidR="00AE1715" w:rsidRPr="00900D57" w:rsidRDefault="00AE1715" w:rsidP="00900D57">
      <w:pPr>
        <w:ind w:left="142"/>
        <w:rPr>
          <w:rFonts w:ascii="IBM Plex Sans" w:hAnsi="IBM Plex Sans"/>
          <w:sz w:val="20"/>
          <w:szCs w:val="20"/>
          <w:u w:val="single"/>
        </w:rPr>
      </w:pPr>
      <w:r w:rsidRPr="00900D57">
        <w:rPr>
          <w:rFonts w:ascii="IBM Plex Sans" w:hAnsi="IBM Plex Sans"/>
          <w:sz w:val="20"/>
          <w:szCs w:val="20"/>
          <w:u w:val="single"/>
        </w:rPr>
        <w:t>Недопустимо ковровое покрытие, линолеум, виниловый ламинат, мозаичная плитка, плитка  с рельефным рисунком  и т.п.</w:t>
      </w:r>
    </w:p>
    <w:p w:rsidR="00AE1715" w:rsidRPr="00900D57" w:rsidRDefault="00AE1715" w:rsidP="00AE1715">
      <w:pPr>
        <w:ind w:left="284"/>
        <w:jc w:val="center"/>
        <w:rPr>
          <w:rFonts w:ascii="IBM Plex Sans" w:hAnsi="IBM Plex Sans"/>
          <w:b/>
          <w:sz w:val="20"/>
          <w:szCs w:val="20"/>
        </w:rPr>
      </w:pPr>
      <w:r w:rsidRPr="00900D57">
        <w:rPr>
          <w:rFonts w:ascii="IBM Plex Sans" w:hAnsi="IBM Plex Sans"/>
          <w:b/>
          <w:sz w:val="20"/>
          <w:szCs w:val="20"/>
        </w:rPr>
        <w:t>Особенности установки</w:t>
      </w:r>
    </w:p>
    <w:p w:rsidR="00AE1715" w:rsidRPr="00900D57" w:rsidRDefault="00AE1715" w:rsidP="00900D57">
      <w:pPr>
        <w:ind w:left="142"/>
        <w:rPr>
          <w:rFonts w:ascii="IBM Plex Sans" w:hAnsi="IBM Plex Sans"/>
          <w:b/>
          <w:sz w:val="20"/>
          <w:szCs w:val="20"/>
          <w:u w:val="single"/>
        </w:rPr>
      </w:pPr>
      <w:r w:rsidRPr="00900D57">
        <w:rPr>
          <w:rFonts w:ascii="IBM Plex Sans" w:hAnsi="IBM Plex Sans"/>
          <w:sz w:val="20"/>
          <w:szCs w:val="20"/>
        </w:rPr>
        <w:t xml:space="preserve">1. Полотно устанавливается в подготовленный чистовой проем согласно Требований к проему, </w:t>
      </w:r>
      <w:r w:rsidRPr="00900D57">
        <w:rPr>
          <w:rFonts w:ascii="IBM Plex Sans" w:hAnsi="IBM Plex Sans"/>
          <w:b/>
          <w:sz w:val="20"/>
          <w:szCs w:val="20"/>
          <w:u w:val="single"/>
        </w:rPr>
        <w:t>без обрамления.</w:t>
      </w:r>
    </w:p>
    <w:p w:rsidR="00AE1715" w:rsidRPr="00900D57" w:rsidRDefault="00AE1715" w:rsidP="00900D57">
      <w:pPr>
        <w:ind w:left="142"/>
        <w:rPr>
          <w:rFonts w:ascii="IBM Plex Sans" w:hAnsi="IBM Plex Sans"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</w:rPr>
        <w:t xml:space="preserve">2. В открытом состоянии полотно </w:t>
      </w:r>
      <w:r w:rsidR="00590E95" w:rsidRPr="00900D57">
        <w:rPr>
          <w:rFonts w:ascii="IBM Plex Sans" w:hAnsi="IBM Plex Sans"/>
          <w:sz w:val="20"/>
          <w:szCs w:val="20"/>
        </w:rPr>
        <w:t>полностью открывает</w:t>
      </w:r>
      <w:r w:rsidRPr="00900D57">
        <w:rPr>
          <w:rFonts w:ascii="IBM Plex Sans" w:hAnsi="IBM Plex Sans"/>
          <w:sz w:val="20"/>
          <w:szCs w:val="20"/>
        </w:rPr>
        <w:t xml:space="preserve"> проем по ширине, в закрытом состоянии </w:t>
      </w:r>
      <w:r w:rsidR="00180038" w:rsidRPr="00900D57">
        <w:rPr>
          <w:rFonts w:ascii="IBM Plex Sans" w:hAnsi="IBM Plex Sans"/>
          <w:sz w:val="20"/>
          <w:szCs w:val="20"/>
        </w:rPr>
        <w:t>–</w:t>
      </w:r>
      <w:r w:rsidRPr="00900D57">
        <w:rPr>
          <w:rFonts w:ascii="IBM Plex Sans" w:hAnsi="IBM Plex Sans"/>
          <w:sz w:val="20"/>
          <w:szCs w:val="20"/>
        </w:rPr>
        <w:t xml:space="preserve"> </w:t>
      </w:r>
      <w:r w:rsidR="00180038" w:rsidRPr="00900D57">
        <w:rPr>
          <w:rFonts w:ascii="IBM Plex Sans" w:hAnsi="IBM Plex Sans"/>
          <w:sz w:val="20"/>
          <w:szCs w:val="20"/>
        </w:rPr>
        <w:t xml:space="preserve">с одной стороны перекрытие проема по ширине составляет </w:t>
      </w:r>
      <w:r w:rsidRPr="00900D57">
        <w:rPr>
          <w:rFonts w:ascii="IBM Plex Sans" w:hAnsi="IBM Plex Sans"/>
          <w:sz w:val="20"/>
          <w:szCs w:val="20"/>
        </w:rPr>
        <w:t xml:space="preserve"> </w:t>
      </w:r>
      <w:r w:rsidR="00590E95" w:rsidRPr="00900D57">
        <w:rPr>
          <w:rFonts w:ascii="IBM Plex Sans" w:hAnsi="IBM Plex Sans"/>
          <w:b/>
          <w:sz w:val="20"/>
          <w:szCs w:val="20"/>
        </w:rPr>
        <w:t>16</w:t>
      </w:r>
      <w:r w:rsidRPr="00900D57">
        <w:rPr>
          <w:rFonts w:ascii="IBM Plex Sans" w:hAnsi="IBM Plex Sans"/>
          <w:b/>
          <w:sz w:val="20"/>
          <w:szCs w:val="20"/>
        </w:rPr>
        <w:t>0 мм</w:t>
      </w:r>
      <w:r w:rsidR="00180038" w:rsidRPr="00900D57">
        <w:rPr>
          <w:rFonts w:ascii="IBM Plex Sans" w:hAnsi="IBM Plex Sans"/>
          <w:b/>
          <w:sz w:val="20"/>
          <w:szCs w:val="20"/>
        </w:rPr>
        <w:t xml:space="preserve">, </w:t>
      </w:r>
      <w:r w:rsidR="00180038" w:rsidRPr="00900D57">
        <w:rPr>
          <w:rFonts w:ascii="IBM Plex Sans" w:hAnsi="IBM Plex Sans"/>
          <w:sz w:val="20"/>
          <w:szCs w:val="20"/>
        </w:rPr>
        <w:t>с другой стороны</w:t>
      </w:r>
      <w:r w:rsidR="00180038" w:rsidRPr="00900D57">
        <w:rPr>
          <w:rFonts w:ascii="IBM Plex Sans" w:hAnsi="IBM Plex Sans"/>
          <w:b/>
          <w:sz w:val="20"/>
          <w:szCs w:val="20"/>
        </w:rPr>
        <w:t xml:space="preserve"> 20 мм, </w:t>
      </w:r>
      <w:r w:rsidRPr="00900D57">
        <w:rPr>
          <w:rFonts w:ascii="IBM Plex Sans" w:hAnsi="IBM Plex Sans"/>
          <w:sz w:val="20"/>
          <w:szCs w:val="20"/>
        </w:rPr>
        <w:t xml:space="preserve"> и на </w:t>
      </w:r>
      <w:r w:rsidRPr="00900D57">
        <w:rPr>
          <w:rFonts w:ascii="IBM Plex Sans" w:hAnsi="IBM Plex Sans"/>
          <w:b/>
          <w:sz w:val="20"/>
          <w:szCs w:val="20"/>
        </w:rPr>
        <w:t>70 мм</w:t>
      </w:r>
      <w:r w:rsidRPr="00900D57">
        <w:rPr>
          <w:rFonts w:ascii="IBM Plex Sans" w:hAnsi="IBM Plex Sans"/>
          <w:sz w:val="20"/>
          <w:szCs w:val="20"/>
        </w:rPr>
        <w:t xml:space="preserve"> - по высоте.</w:t>
      </w:r>
    </w:p>
    <w:p w:rsidR="00AE1715" w:rsidRPr="00900D57" w:rsidRDefault="00AE1715" w:rsidP="00900D57">
      <w:pPr>
        <w:ind w:left="142"/>
        <w:rPr>
          <w:rFonts w:ascii="IBM Plex Sans" w:hAnsi="IBM Plex Sans"/>
          <w:b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  <w:u w:val="single"/>
        </w:rPr>
        <w:t>Расчет размера полотен:</w:t>
      </w:r>
      <w:r w:rsidR="00F85383" w:rsidRPr="00900D57">
        <w:rPr>
          <w:rFonts w:ascii="IBM Plex Sans" w:hAnsi="IBM Plex Sans"/>
          <w:sz w:val="20"/>
          <w:szCs w:val="20"/>
          <w:u w:val="single"/>
        </w:rPr>
        <w:t xml:space="preserve"> </w:t>
      </w:r>
      <w:r w:rsidRPr="00900D57">
        <w:rPr>
          <w:rFonts w:ascii="IBM Plex Sans" w:hAnsi="IBM Plex Sans"/>
          <w:b/>
          <w:sz w:val="20"/>
          <w:szCs w:val="20"/>
        </w:rPr>
        <w:t>высота полотна</w:t>
      </w:r>
      <w:r w:rsidRPr="00900D57">
        <w:rPr>
          <w:rFonts w:ascii="IBM Plex Sans" w:hAnsi="IBM Plex Sans"/>
          <w:sz w:val="20"/>
          <w:szCs w:val="20"/>
        </w:rPr>
        <w:t xml:space="preserve"> равна: высота проема </w:t>
      </w:r>
      <w:r w:rsidRPr="00900D57">
        <w:rPr>
          <w:rFonts w:ascii="IBM Plex Sans" w:hAnsi="IBM Plex Sans"/>
          <w:b/>
          <w:sz w:val="20"/>
          <w:szCs w:val="20"/>
        </w:rPr>
        <w:t>+ 60 мм</w:t>
      </w:r>
      <w:r w:rsidRPr="00900D57">
        <w:rPr>
          <w:rFonts w:ascii="IBM Plex Sans" w:hAnsi="IBM Plex Sans"/>
          <w:sz w:val="20"/>
          <w:szCs w:val="20"/>
        </w:rPr>
        <w:t xml:space="preserve">, </w:t>
      </w:r>
      <w:r w:rsidRPr="00900D57">
        <w:rPr>
          <w:rFonts w:ascii="IBM Plex Sans" w:hAnsi="IBM Plex Sans"/>
          <w:b/>
          <w:sz w:val="20"/>
          <w:szCs w:val="20"/>
        </w:rPr>
        <w:t>ширина полотна</w:t>
      </w:r>
      <w:r w:rsidRPr="00900D57">
        <w:rPr>
          <w:rFonts w:ascii="IBM Plex Sans" w:hAnsi="IBM Plex Sans"/>
          <w:sz w:val="20"/>
          <w:szCs w:val="20"/>
        </w:rPr>
        <w:t xml:space="preserve"> равна ширина проема </w:t>
      </w:r>
      <w:r w:rsidRPr="00900D57">
        <w:rPr>
          <w:rFonts w:ascii="IBM Plex Sans" w:hAnsi="IBM Plex Sans"/>
          <w:b/>
          <w:sz w:val="20"/>
          <w:szCs w:val="20"/>
        </w:rPr>
        <w:t>+1</w:t>
      </w:r>
      <w:r w:rsidR="00F85383" w:rsidRPr="00900D57">
        <w:rPr>
          <w:rFonts w:ascii="IBM Plex Sans" w:hAnsi="IBM Plex Sans"/>
          <w:b/>
          <w:sz w:val="20"/>
          <w:szCs w:val="20"/>
        </w:rPr>
        <w:t>8</w:t>
      </w:r>
      <w:r w:rsidRPr="00900D57">
        <w:rPr>
          <w:rFonts w:ascii="IBM Plex Sans" w:hAnsi="IBM Plex Sans"/>
          <w:b/>
          <w:sz w:val="20"/>
          <w:szCs w:val="20"/>
        </w:rPr>
        <w:t>0 мм.</w:t>
      </w:r>
      <w:r w:rsidRPr="00900D57">
        <w:rPr>
          <w:rFonts w:ascii="IBM Plex Sans" w:hAnsi="IBM Plex Sans"/>
          <w:sz w:val="20"/>
          <w:szCs w:val="20"/>
        </w:rPr>
        <w:t xml:space="preserve">   Толщина плинтуса в зоне движения полотна должна быть не более </w:t>
      </w:r>
      <w:r w:rsidRPr="00900D57">
        <w:rPr>
          <w:rFonts w:ascii="IBM Plex Sans" w:hAnsi="IBM Plex Sans"/>
          <w:b/>
          <w:sz w:val="20"/>
          <w:szCs w:val="20"/>
        </w:rPr>
        <w:t>20 мм.</w:t>
      </w:r>
    </w:p>
    <w:p w:rsidR="00F85383" w:rsidRPr="00900D57" w:rsidRDefault="00152E00" w:rsidP="00900D57">
      <w:pPr>
        <w:ind w:left="142"/>
        <w:rPr>
          <w:rFonts w:ascii="IBM Plex Sans" w:hAnsi="IBM Plex Sans"/>
          <w:b/>
          <w:sz w:val="20"/>
          <w:szCs w:val="20"/>
        </w:rPr>
      </w:pPr>
      <w:r w:rsidRPr="00900D57">
        <w:rPr>
          <w:rFonts w:ascii="IBM Plex Sans" w:hAnsi="IBM Plex Sans"/>
          <w:sz w:val="20"/>
          <w:szCs w:val="20"/>
          <w:u w:val="single"/>
        </w:rPr>
        <w:t xml:space="preserve">Примечание: </w:t>
      </w:r>
      <w:r w:rsidR="00837CD1" w:rsidRPr="00900D57">
        <w:rPr>
          <w:rFonts w:ascii="IBM Plex Sans" w:hAnsi="IBM Plex Sans"/>
          <w:sz w:val="20"/>
          <w:szCs w:val="20"/>
          <w:u w:val="single"/>
        </w:rPr>
        <w:t xml:space="preserve">Расстояние </w:t>
      </w:r>
      <w:r w:rsidRPr="00900D57">
        <w:rPr>
          <w:rFonts w:ascii="IBM Plex Sans" w:hAnsi="IBM Plex Sans"/>
          <w:sz w:val="20"/>
          <w:szCs w:val="20"/>
          <w:u w:val="single"/>
        </w:rPr>
        <w:t>со стороны открывания до стены д</w:t>
      </w:r>
      <w:r w:rsidR="00F424B2" w:rsidRPr="00900D57">
        <w:rPr>
          <w:rFonts w:ascii="IBM Plex Sans" w:hAnsi="IBM Plex Sans"/>
          <w:sz w:val="20"/>
          <w:szCs w:val="20"/>
          <w:u w:val="single"/>
        </w:rPr>
        <w:t>олжно составлять не менее ширины</w:t>
      </w:r>
      <w:r w:rsidRPr="00900D57">
        <w:rPr>
          <w:rFonts w:ascii="IBM Plex Sans" w:hAnsi="IBM Plex Sans"/>
          <w:sz w:val="20"/>
          <w:szCs w:val="20"/>
          <w:u w:val="single"/>
        </w:rPr>
        <w:t xml:space="preserve"> полотна + 10 мм.   </w:t>
      </w:r>
    </w:p>
    <w:p w:rsidR="00AE1715" w:rsidRPr="00900D57" w:rsidRDefault="00AE1715" w:rsidP="00616A82">
      <w:pPr>
        <w:tabs>
          <w:tab w:val="left" w:pos="190"/>
          <w:tab w:val="center" w:pos="4678"/>
        </w:tabs>
        <w:rPr>
          <w:rFonts w:ascii="IBM Plex Sans" w:hAnsi="IBM Plex Sans"/>
          <w:b/>
          <w:sz w:val="20"/>
          <w:szCs w:val="20"/>
        </w:rPr>
      </w:pPr>
    </w:p>
    <w:sectPr w:rsidR="00AE1715" w:rsidRPr="00900D57" w:rsidSect="008A28BF">
      <w:footerReference w:type="default" r:id="rId17"/>
      <w:pgSz w:w="11906" w:h="16838"/>
      <w:pgMar w:top="851" w:right="849" w:bottom="567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BB" w:rsidRDefault="008725BB" w:rsidP="001646BB">
      <w:pPr>
        <w:spacing w:after="0" w:line="240" w:lineRule="auto"/>
      </w:pPr>
      <w:r>
        <w:separator/>
      </w:r>
    </w:p>
  </w:endnote>
  <w:endnote w:type="continuationSeparator" w:id="1">
    <w:p w:rsidR="008725BB" w:rsidRDefault="008725BB" w:rsidP="00164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evitCyr-BookItalicSC">
    <w:panose1 w:val="00000000000000000000"/>
    <w:charset w:val="CC"/>
    <w:family w:val="modern"/>
    <w:notTrueType/>
    <w:pitch w:val="variable"/>
    <w:sig w:usb0="8000020B" w:usb1="1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BM Plex Sans">
    <w:panose1 w:val="020B0503050203000203"/>
    <w:charset w:val="CC"/>
    <w:family w:val="swiss"/>
    <w:pitch w:val="variable"/>
    <w:sig w:usb0="A00002EF" w:usb1="5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8486"/>
      <w:docPartObj>
        <w:docPartGallery w:val="Page Numbers (Bottom of Page)"/>
        <w:docPartUnique/>
      </w:docPartObj>
    </w:sdtPr>
    <w:sdtContent>
      <w:p w:rsidR="00837CD1" w:rsidRDefault="000C6CD8">
        <w:pPr>
          <w:pStyle w:val="a8"/>
          <w:jc w:val="right"/>
        </w:pPr>
        <w:fldSimple w:instr=" PAGE   \* MERGEFORMAT ">
          <w:r w:rsidR="00771F74">
            <w:rPr>
              <w:noProof/>
            </w:rPr>
            <w:t>2</w:t>
          </w:r>
        </w:fldSimple>
      </w:p>
    </w:sdtContent>
  </w:sdt>
  <w:p w:rsidR="00837CD1" w:rsidRDefault="00837CD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BB" w:rsidRDefault="008725BB" w:rsidP="001646BB">
      <w:pPr>
        <w:spacing w:after="0" w:line="240" w:lineRule="auto"/>
      </w:pPr>
      <w:r>
        <w:separator/>
      </w:r>
    </w:p>
  </w:footnote>
  <w:footnote w:type="continuationSeparator" w:id="1">
    <w:p w:rsidR="008725BB" w:rsidRDefault="008725BB" w:rsidP="00164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78C0"/>
    <w:multiLevelType w:val="hybridMultilevel"/>
    <w:tmpl w:val="75D4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C384A"/>
    <w:multiLevelType w:val="hybridMultilevel"/>
    <w:tmpl w:val="756E5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94E08"/>
    <w:multiLevelType w:val="hybridMultilevel"/>
    <w:tmpl w:val="788AB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2869B4"/>
    <w:multiLevelType w:val="hybridMultilevel"/>
    <w:tmpl w:val="D3668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84995"/>
    <w:multiLevelType w:val="hybridMultilevel"/>
    <w:tmpl w:val="5B04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1F8"/>
    <w:rsid w:val="00001836"/>
    <w:rsid w:val="000074AE"/>
    <w:rsid w:val="00014603"/>
    <w:rsid w:val="00020AE0"/>
    <w:rsid w:val="00024C33"/>
    <w:rsid w:val="00027E5E"/>
    <w:rsid w:val="00036B20"/>
    <w:rsid w:val="00042ED9"/>
    <w:rsid w:val="00047AF0"/>
    <w:rsid w:val="00054BD2"/>
    <w:rsid w:val="00062939"/>
    <w:rsid w:val="00065486"/>
    <w:rsid w:val="000705F4"/>
    <w:rsid w:val="00081AB7"/>
    <w:rsid w:val="000848EE"/>
    <w:rsid w:val="000C6CD8"/>
    <w:rsid w:val="000D30A0"/>
    <w:rsid w:val="000E18AD"/>
    <w:rsid w:val="000E56C9"/>
    <w:rsid w:val="000E5B33"/>
    <w:rsid w:val="000F1332"/>
    <w:rsid w:val="001061B4"/>
    <w:rsid w:val="00113814"/>
    <w:rsid w:val="00133812"/>
    <w:rsid w:val="00134092"/>
    <w:rsid w:val="00144C84"/>
    <w:rsid w:val="00152E00"/>
    <w:rsid w:val="001646BB"/>
    <w:rsid w:val="001711FF"/>
    <w:rsid w:val="001752F3"/>
    <w:rsid w:val="00180038"/>
    <w:rsid w:val="00180869"/>
    <w:rsid w:val="001826D0"/>
    <w:rsid w:val="001A29C9"/>
    <w:rsid w:val="001B02F1"/>
    <w:rsid w:val="001B2393"/>
    <w:rsid w:val="001D54D5"/>
    <w:rsid w:val="001D5DF1"/>
    <w:rsid w:val="001E3B77"/>
    <w:rsid w:val="001F3B70"/>
    <w:rsid w:val="001F4C29"/>
    <w:rsid w:val="0020338A"/>
    <w:rsid w:val="002159BE"/>
    <w:rsid w:val="00216E22"/>
    <w:rsid w:val="0023134F"/>
    <w:rsid w:val="002465DD"/>
    <w:rsid w:val="002639C7"/>
    <w:rsid w:val="00280F9F"/>
    <w:rsid w:val="00292780"/>
    <w:rsid w:val="00296945"/>
    <w:rsid w:val="002D22E4"/>
    <w:rsid w:val="002D568A"/>
    <w:rsid w:val="002D798A"/>
    <w:rsid w:val="002F6583"/>
    <w:rsid w:val="00300711"/>
    <w:rsid w:val="00300F6D"/>
    <w:rsid w:val="00304947"/>
    <w:rsid w:val="003324CD"/>
    <w:rsid w:val="00341537"/>
    <w:rsid w:val="00343812"/>
    <w:rsid w:val="003750CF"/>
    <w:rsid w:val="003B39D0"/>
    <w:rsid w:val="003C4E49"/>
    <w:rsid w:val="003C5C82"/>
    <w:rsid w:val="003D5E29"/>
    <w:rsid w:val="003D6BB4"/>
    <w:rsid w:val="003D75D0"/>
    <w:rsid w:val="003E1AD0"/>
    <w:rsid w:val="003F22D3"/>
    <w:rsid w:val="003F56C6"/>
    <w:rsid w:val="00417FA0"/>
    <w:rsid w:val="00450E4E"/>
    <w:rsid w:val="0045436D"/>
    <w:rsid w:val="00460273"/>
    <w:rsid w:val="00465EAF"/>
    <w:rsid w:val="00467EB5"/>
    <w:rsid w:val="004744F4"/>
    <w:rsid w:val="0049518B"/>
    <w:rsid w:val="00496DD6"/>
    <w:rsid w:val="004B2C0B"/>
    <w:rsid w:val="004C18E3"/>
    <w:rsid w:val="004E333F"/>
    <w:rsid w:val="004E39D1"/>
    <w:rsid w:val="004E40C2"/>
    <w:rsid w:val="004F61B8"/>
    <w:rsid w:val="004F63DD"/>
    <w:rsid w:val="005015E8"/>
    <w:rsid w:val="0050369F"/>
    <w:rsid w:val="0050548D"/>
    <w:rsid w:val="00507923"/>
    <w:rsid w:val="00517A50"/>
    <w:rsid w:val="005203BE"/>
    <w:rsid w:val="00523180"/>
    <w:rsid w:val="00536F7E"/>
    <w:rsid w:val="00541ECB"/>
    <w:rsid w:val="00545B7F"/>
    <w:rsid w:val="0055442A"/>
    <w:rsid w:val="00562C77"/>
    <w:rsid w:val="005651F1"/>
    <w:rsid w:val="0057080D"/>
    <w:rsid w:val="00573DF2"/>
    <w:rsid w:val="005752C9"/>
    <w:rsid w:val="0058128A"/>
    <w:rsid w:val="0058531B"/>
    <w:rsid w:val="00590E95"/>
    <w:rsid w:val="00593CDD"/>
    <w:rsid w:val="0059544E"/>
    <w:rsid w:val="005A04EF"/>
    <w:rsid w:val="005B2FBF"/>
    <w:rsid w:val="005C1A49"/>
    <w:rsid w:val="005D0057"/>
    <w:rsid w:val="005F5DD6"/>
    <w:rsid w:val="00615798"/>
    <w:rsid w:val="00615B42"/>
    <w:rsid w:val="00616A82"/>
    <w:rsid w:val="006351F9"/>
    <w:rsid w:val="00635418"/>
    <w:rsid w:val="006364F4"/>
    <w:rsid w:val="00640752"/>
    <w:rsid w:val="006408EB"/>
    <w:rsid w:val="00641081"/>
    <w:rsid w:val="00643164"/>
    <w:rsid w:val="0065731F"/>
    <w:rsid w:val="00657CC5"/>
    <w:rsid w:val="0066126B"/>
    <w:rsid w:val="006663D4"/>
    <w:rsid w:val="006665F2"/>
    <w:rsid w:val="00671831"/>
    <w:rsid w:val="00671ADC"/>
    <w:rsid w:val="0067300A"/>
    <w:rsid w:val="00676165"/>
    <w:rsid w:val="0068179F"/>
    <w:rsid w:val="006A3B6C"/>
    <w:rsid w:val="006E1911"/>
    <w:rsid w:val="006E5D58"/>
    <w:rsid w:val="006E7471"/>
    <w:rsid w:val="006F04C7"/>
    <w:rsid w:val="006F28CE"/>
    <w:rsid w:val="00715756"/>
    <w:rsid w:val="00743CB3"/>
    <w:rsid w:val="00744EC4"/>
    <w:rsid w:val="00746FE5"/>
    <w:rsid w:val="00750158"/>
    <w:rsid w:val="00771382"/>
    <w:rsid w:val="00771F74"/>
    <w:rsid w:val="00777B5C"/>
    <w:rsid w:val="00783FDA"/>
    <w:rsid w:val="00791B70"/>
    <w:rsid w:val="00795881"/>
    <w:rsid w:val="007A4DE0"/>
    <w:rsid w:val="007C0DBC"/>
    <w:rsid w:val="007D2C66"/>
    <w:rsid w:val="007D6CEB"/>
    <w:rsid w:val="007E04C0"/>
    <w:rsid w:val="007F7A7C"/>
    <w:rsid w:val="0080270D"/>
    <w:rsid w:val="008273B3"/>
    <w:rsid w:val="008368E6"/>
    <w:rsid w:val="00837CD1"/>
    <w:rsid w:val="00840357"/>
    <w:rsid w:val="00844BCA"/>
    <w:rsid w:val="00845DA1"/>
    <w:rsid w:val="008554C7"/>
    <w:rsid w:val="00861202"/>
    <w:rsid w:val="008725BB"/>
    <w:rsid w:val="00885538"/>
    <w:rsid w:val="0088714B"/>
    <w:rsid w:val="008A28BF"/>
    <w:rsid w:val="008C2463"/>
    <w:rsid w:val="008D2F2D"/>
    <w:rsid w:val="008E334F"/>
    <w:rsid w:val="00900D57"/>
    <w:rsid w:val="00926956"/>
    <w:rsid w:val="00946967"/>
    <w:rsid w:val="009627A9"/>
    <w:rsid w:val="0096719C"/>
    <w:rsid w:val="0097749C"/>
    <w:rsid w:val="00980152"/>
    <w:rsid w:val="00986F92"/>
    <w:rsid w:val="00992C11"/>
    <w:rsid w:val="009954D9"/>
    <w:rsid w:val="009A0266"/>
    <w:rsid w:val="009A12FC"/>
    <w:rsid w:val="009B6286"/>
    <w:rsid w:val="009E1D44"/>
    <w:rsid w:val="009E4CA1"/>
    <w:rsid w:val="009E6D97"/>
    <w:rsid w:val="009F0E79"/>
    <w:rsid w:val="009F7CD9"/>
    <w:rsid w:val="00A10465"/>
    <w:rsid w:val="00A10F6F"/>
    <w:rsid w:val="00A267F9"/>
    <w:rsid w:val="00A342B0"/>
    <w:rsid w:val="00A400B0"/>
    <w:rsid w:val="00A423A1"/>
    <w:rsid w:val="00A437EF"/>
    <w:rsid w:val="00A5273F"/>
    <w:rsid w:val="00A549A1"/>
    <w:rsid w:val="00A60751"/>
    <w:rsid w:val="00A66B3A"/>
    <w:rsid w:val="00A72AC4"/>
    <w:rsid w:val="00A750A2"/>
    <w:rsid w:val="00A7555C"/>
    <w:rsid w:val="00A75E7C"/>
    <w:rsid w:val="00A930B0"/>
    <w:rsid w:val="00A93A71"/>
    <w:rsid w:val="00AA6DC1"/>
    <w:rsid w:val="00AB30A7"/>
    <w:rsid w:val="00AB4E01"/>
    <w:rsid w:val="00AB5AA5"/>
    <w:rsid w:val="00AB71E1"/>
    <w:rsid w:val="00AC488E"/>
    <w:rsid w:val="00AD6150"/>
    <w:rsid w:val="00AE1715"/>
    <w:rsid w:val="00AE52FD"/>
    <w:rsid w:val="00AF7C3F"/>
    <w:rsid w:val="00B03231"/>
    <w:rsid w:val="00B07FD6"/>
    <w:rsid w:val="00B127EB"/>
    <w:rsid w:val="00B17309"/>
    <w:rsid w:val="00B23FD7"/>
    <w:rsid w:val="00B27E16"/>
    <w:rsid w:val="00B37A60"/>
    <w:rsid w:val="00B5070A"/>
    <w:rsid w:val="00B6029B"/>
    <w:rsid w:val="00B61B0D"/>
    <w:rsid w:val="00B761DB"/>
    <w:rsid w:val="00B76961"/>
    <w:rsid w:val="00B90305"/>
    <w:rsid w:val="00B951F8"/>
    <w:rsid w:val="00B954E3"/>
    <w:rsid w:val="00BA67CF"/>
    <w:rsid w:val="00BC0B73"/>
    <w:rsid w:val="00BD210E"/>
    <w:rsid w:val="00BE09F3"/>
    <w:rsid w:val="00BE0AEA"/>
    <w:rsid w:val="00BE3057"/>
    <w:rsid w:val="00BF764C"/>
    <w:rsid w:val="00C052F8"/>
    <w:rsid w:val="00C21064"/>
    <w:rsid w:val="00C2217E"/>
    <w:rsid w:val="00C3561F"/>
    <w:rsid w:val="00C35640"/>
    <w:rsid w:val="00C40707"/>
    <w:rsid w:val="00C47527"/>
    <w:rsid w:val="00C52D9A"/>
    <w:rsid w:val="00C5644B"/>
    <w:rsid w:val="00C84EE1"/>
    <w:rsid w:val="00CB5969"/>
    <w:rsid w:val="00CB69E9"/>
    <w:rsid w:val="00CC132E"/>
    <w:rsid w:val="00CC541F"/>
    <w:rsid w:val="00CC58A8"/>
    <w:rsid w:val="00CD3F3C"/>
    <w:rsid w:val="00CD4B45"/>
    <w:rsid w:val="00CE0BC9"/>
    <w:rsid w:val="00CE415B"/>
    <w:rsid w:val="00CE53BE"/>
    <w:rsid w:val="00D17866"/>
    <w:rsid w:val="00D21F91"/>
    <w:rsid w:val="00D325AA"/>
    <w:rsid w:val="00D458AD"/>
    <w:rsid w:val="00D51D4D"/>
    <w:rsid w:val="00D520E1"/>
    <w:rsid w:val="00D53948"/>
    <w:rsid w:val="00D77044"/>
    <w:rsid w:val="00D82219"/>
    <w:rsid w:val="00D84336"/>
    <w:rsid w:val="00DA4367"/>
    <w:rsid w:val="00DB020F"/>
    <w:rsid w:val="00DB4381"/>
    <w:rsid w:val="00DC0545"/>
    <w:rsid w:val="00DC658C"/>
    <w:rsid w:val="00DD26E0"/>
    <w:rsid w:val="00DF26C1"/>
    <w:rsid w:val="00DF38B3"/>
    <w:rsid w:val="00DF5424"/>
    <w:rsid w:val="00DF7762"/>
    <w:rsid w:val="00E05F01"/>
    <w:rsid w:val="00E1197F"/>
    <w:rsid w:val="00E12272"/>
    <w:rsid w:val="00E17EFD"/>
    <w:rsid w:val="00E31AE4"/>
    <w:rsid w:val="00E67729"/>
    <w:rsid w:val="00E76180"/>
    <w:rsid w:val="00E8693B"/>
    <w:rsid w:val="00E9371B"/>
    <w:rsid w:val="00EB31C8"/>
    <w:rsid w:val="00EC2D94"/>
    <w:rsid w:val="00EC4EAE"/>
    <w:rsid w:val="00EE3969"/>
    <w:rsid w:val="00EE57B6"/>
    <w:rsid w:val="00F0282D"/>
    <w:rsid w:val="00F34666"/>
    <w:rsid w:val="00F36648"/>
    <w:rsid w:val="00F424B2"/>
    <w:rsid w:val="00F64FB3"/>
    <w:rsid w:val="00F750A4"/>
    <w:rsid w:val="00F83AA2"/>
    <w:rsid w:val="00F85383"/>
    <w:rsid w:val="00F94D59"/>
    <w:rsid w:val="00FA00B5"/>
    <w:rsid w:val="00FA1A70"/>
    <w:rsid w:val="00FF3A9B"/>
    <w:rsid w:val="00FF6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1"/>
        <o:r id="V:Rule6" type="connector" idref="#_x0000_s1045"/>
        <o:r id="V:Rule7" type="connector" idref="#_x0000_s1032"/>
        <o:r id="V:Rule8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ievitCyr-BookItalicSC" w:eastAsiaTheme="minorHAnsi" w:hAnsi="KievitCyr-BookItalicSC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6BB"/>
  </w:style>
  <w:style w:type="paragraph" w:styleId="a8">
    <w:name w:val="footer"/>
    <w:basedOn w:val="a"/>
    <w:link w:val="a9"/>
    <w:uiPriority w:val="99"/>
    <w:unhideWhenUsed/>
    <w:rsid w:val="00164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Пользователь Windows</cp:lastModifiedBy>
  <cp:revision>3</cp:revision>
  <cp:lastPrinted>2020-01-20T13:51:00Z</cp:lastPrinted>
  <dcterms:created xsi:type="dcterms:W3CDTF">2021-04-19T08:40:00Z</dcterms:created>
  <dcterms:modified xsi:type="dcterms:W3CDTF">2021-04-19T09:11:00Z</dcterms:modified>
</cp:coreProperties>
</file>